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-261620</wp:posOffset>
            </wp:positionH>
            <wp:positionV relativeFrom="paragraph">
              <wp:posOffset>-482600</wp:posOffset>
            </wp:positionV>
            <wp:extent cx="798830" cy="798830"/>
            <wp:effectExtent l="0" t="0" r="0" b="0"/>
            <wp:wrapTight wrapText="bothSides">
              <wp:wrapPolygon edited="0">
                <wp:start x="-22" y="0"/>
                <wp:lineTo x="-22" y="21101"/>
                <wp:lineTo x="21107" y="21101"/>
                <wp:lineTo x="21107" y="0"/>
                <wp:lineTo x="-22" y="0"/>
              </wp:wrapPolygon>
            </wp:wrapTight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2262505</wp:posOffset>
            </wp:positionH>
            <wp:positionV relativeFrom="paragraph">
              <wp:posOffset>-623570</wp:posOffset>
            </wp:positionV>
            <wp:extent cx="859790" cy="853440"/>
            <wp:effectExtent l="0" t="0" r="0" b="0"/>
            <wp:wrapTight wrapText="bothSides">
              <wp:wrapPolygon edited="0">
                <wp:start x="-20" y="0"/>
                <wp:lineTo x="-20" y="21197"/>
                <wp:lineTo x="21041" y="21197"/>
                <wp:lineTo x="21041" y="0"/>
                <wp:lineTo x="-20" y="0"/>
              </wp:wrapPolygon>
            </wp:wrapTight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0" allowOverlap="1" relativeHeight="4">
            <wp:simplePos x="0" y="0"/>
            <wp:positionH relativeFrom="column">
              <wp:posOffset>4411345</wp:posOffset>
            </wp:positionH>
            <wp:positionV relativeFrom="paragraph">
              <wp:posOffset>-323215</wp:posOffset>
            </wp:positionV>
            <wp:extent cx="1827530" cy="424180"/>
            <wp:effectExtent l="0" t="0" r="0" b="0"/>
            <wp:wrapTight wrapText="bothSides">
              <wp:wrapPolygon edited="0">
                <wp:start x="-10" y="0"/>
                <wp:lineTo x="-10" y="20336"/>
                <wp:lineTo x="21381" y="20336"/>
                <wp:lineTo x="21381" y="0"/>
                <wp:lineTo x="-10" y="0"/>
              </wp:wrapPolygon>
            </wp:wrapTight>
            <wp:docPr id="3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REGULAMIN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REGIONALNEGO KONKURSU O DOLINIE BARYCZY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EDYCJA XXV</w:t>
      </w:r>
    </w:p>
    <w:p>
      <w:pPr>
        <w:pStyle w:val="Normal"/>
        <w:jc w:val="center"/>
        <w:rPr>
          <w:b/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„</w:t>
      </w:r>
      <w:r>
        <w:rPr>
          <w:rFonts w:eastAsia="Arial" w:cs="Calibri"/>
          <w:b/>
          <w:color w:val="069A2E"/>
          <w:sz w:val="24"/>
          <w:szCs w:val="24"/>
        </w:rPr>
        <w:t>Odkryj Dolinę Baryczy- projektowanie przez dzieci i młodzież szkolną wycieczek                          po regionie</w:t>
      </w:r>
      <w:r>
        <w:rPr>
          <w:b/>
          <w:color w:val="00B050"/>
          <w:sz w:val="24"/>
          <w:szCs w:val="24"/>
        </w:rPr>
        <w:t>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 ramach </w:t>
      </w:r>
      <w:r>
        <w:rPr>
          <w:rFonts w:cs="Times New Roman" w:ascii="Times New Roman" w:hAnsi="Times New Roman"/>
          <w:b/>
          <w:sz w:val="20"/>
          <w:szCs w:val="20"/>
        </w:rPr>
        <w:t>Wyjątkowych Inicjatyw Edukacyjnych  2022 (WIE VI edycja)</w:t>
      </w:r>
    </w:p>
    <w:p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>Organizator konkursu</w:t>
      </w:r>
      <w:r>
        <w:rPr>
          <w:rFonts w:cs="Times New Roman" w:ascii="Cambria" w:hAnsi="Cambria"/>
          <w:sz w:val="20"/>
          <w:szCs w:val="20"/>
        </w:rPr>
        <w:t>:  Stowarzyszenie na Rzecz Edukacji Ekologicznej „Dolina Baryczy”</w:t>
      </w:r>
      <w:r>
        <w:rPr>
          <w:rFonts w:cs="Times New Roman" w:ascii="Cambria" w:hAnsi="Cambria"/>
          <w:b/>
          <w:sz w:val="20"/>
          <w:szCs w:val="20"/>
        </w:rPr>
        <w:t xml:space="preserve">,                 </w:t>
      </w:r>
      <w:r>
        <w:rPr>
          <w:rFonts w:cs="Times New Roman" w:ascii="Cambria" w:hAnsi="Cambria"/>
          <w:sz w:val="20"/>
          <w:szCs w:val="20"/>
        </w:rPr>
        <w:t>pl. Ks. E. Waresiaka 7, 56-300 Milicz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 xml:space="preserve">Koordynator WIE: </w:t>
      </w:r>
      <w:r>
        <w:rPr>
          <w:rFonts w:cs="Times New Roman" w:ascii="Cambria" w:hAnsi="Cambria"/>
          <w:sz w:val="20"/>
          <w:szCs w:val="20"/>
        </w:rPr>
        <w:t>Stowarzyszenie „Partnerstwo dla Doliny Baryczy”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>Partnerzy</w:t>
      </w:r>
      <w:r>
        <w:rPr>
          <w:rFonts w:cs="Times New Roman" w:ascii="Cambria" w:hAnsi="Cambria"/>
          <w:sz w:val="20"/>
          <w:szCs w:val="20"/>
        </w:rPr>
        <w:t>: Nadleśnictwa Milicz, Antonin, Żmigród, Dolnośląski Zespół Parków Krajobrazowych, Fundacja Doliny Baryczy, Stowarzyszenie Ekologiczne „Etna”, Fundacja Ekorozwoju,  Bank Spółdzielczy w Miliczu, samorządy gmin i powiatów regionu Dolina Baryczy</w:t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b/>
          <w:color w:val="00B050"/>
          <w:sz w:val="22"/>
          <w:szCs w:val="22"/>
        </w:rPr>
        <w:t xml:space="preserve"> </w:t>
      </w:r>
      <w:r>
        <w:rPr>
          <w:rFonts w:cs="Times New Roman" w:ascii="Cambria" w:hAnsi="Cambria"/>
          <w:b/>
          <w:color w:val="00B050"/>
          <w:sz w:val="22"/>
          <w:szCs w:val="22"/>
        </w:rPr>
        <w:t xml:space="preserve">W tej edycji motywem przewodnim będzie </w:t>
      </w:r>
      <w:r>
        <w:rPr>
          <w:rFonts w:cs="Calibri" w:ascii="Cambria" w:hAnsi="Cambria"/>
          <w:b/>
          <w:color w:val="00B050"/>
          <w:sz w:val="22"/>
          <w:szCs w:val="22"/>
        </w:rPr>
        <w:t>zainteresowanie dzieci i młodzieży szkolnej (kl IV-VI i VII-VIII oraz szkół ponadpodstawowych, regionem Dolina Baryczy jako atrakcyjnego obszaru turystycznego oraz rekreacyjnego</w:t>
      </w:r>
      <w:r>
        <w:rPr>
          <w:rFonts w:cs="Times New Roman" w:ascii="Cambria" w:hAnsi="Cambria"/>
          <w:b/>
          <w:color w:val="00B050"/>
          <w:sz w:val="22"/>
          <w:szCs w:val="22"/>
        </w:rPr>
        <w:t xml:space="preserve">. 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>Cele edukacyjne konkursu</w:t>
      </w:r>
      <w:r>
        <w:rPr>
          <w:rFonts w:cs="Times New Roman" w:ascii="Cambria" w:hAnsi="Cambria"/>
          <w:sz w:val="20"/>
          <w:szCs w:val="20"/>
        </w:rPr>
        <w:t xml:space="preserve"> jest poznawanie walorów przyrodniczych i historycznych regionu Doliny Baryczy, podnoszenie świadomości ekologicznej wśród uczniów szkół podstawowych  i szkół ponadpodstawowych,  pobudzanie zainteresowań dotyczących miejsca zamieszkania w tym dziedzictwa kulturowego i przyrodniczego naszego regionu. </w:t>
      </w:r>
    </w:p>
    <w:p>
      <w:pPr>
        <w:pStyle w:val="Normal"/>
        <w:rPr>
          <w:rFonts w:ascii="Cambria" w:hAnsi="Cambria"/>
        </w:rPr>
      </w:pPr>
      <w:r>
        <w:rPr>
          <w:rFonts w:eastAsia="Calibri" w:cs="Times New Roman" w:ascii="Cambria" w:hAnsi="Cambria"/>
          <w:b/>
          <w:sz w:val="20"/>
          <w:szCs w:val="20"/>
        </w:rPr>
        <w:t>Cele  wychowawcze konkursu:</w:t>
      </w:r>
    </w:p>
    <w:p>
      <w:pPr>
        <w:pStyle w:val="Normal"/>
        <w:rPr>
          <w:rFonts w:ascii="Cambria" w:hAnsi="Cambria"/>
        </w:rPr>
      </w:pPr>
      <w:r>
        <w:rPr>
          <w:rFonts w:eastAsia="Calibri" w:cs="Times New Roman" w:ascii="Cambria" w:hAnsi="Cambria"/>
          <w:b/>
          <w:sz w:val="20"/>
          <w:szCs w:val="20"/>
        </w:rPr>
        <w:t>•</w:t>
      </w:r>
      <w:r>
        <w:rPr>
          <w:rFonts w:eastAsia="Calibri" w:cs="Times New Roman" w:ascii="Cambria" w:hAnsi="Cambria"/>
          <w:b/>
          <w:sz w:val="20"/>
          <w:szCs w:val="20"/>
        </w:rPr>
        <w:tab/>
      </w:r>
      <w:r>
        <w:rPr>
          <w:rFonts w:eastAsia="Calibri" w:cs="Times New Roman" w:ascii="Cambria" w:hAnsi="Cambria"/>
          <w:b w:val="false"/>
          <w:bCs w:val="false"/>
          <w:sz w:val="20"/>
          <w:szCs w:val="20"/>
        </w:rPr>
        <w:t xml:space="preserve">nawiązanie współpracy pomiędzy autorami pracy i szukanie informacji i wsparcia wśród lokalnych instytucji i organizacji. </w:t>
      </w:r>
    </w:p>
    <w:p>
      <w:pPr>
        <w:pStyle w:val="Normal"/>
        <w:rPr>
          <w:rFonts w:ascii="Cambria" w:hAnsi="Cambria"/>
        </w:rPr>
      </w:pPr>
      <w:r>
        <w:rPr>
          <w:rFonts w:eastAsia="Calibri" w:cs="Times New Roman" w:ascii="Cambria" w:hAnsi="Cambria"/>
          <w:b w:val="false"/>
          <w:bCs w:val="false"/>
          <w:sz w:val="20"/>
          <w:szCs w:val="20"/>
        </w:rPr>
        <w:t>•</w:t>
      </w:r>
      <w:r>
        <w:rPr>
          <w:rFonts w:eastAsia="Calibri" w:cs="Times New Roman" w:ascii="Cambria" w:hAnsi="Cambria"/>
          <w:b w:val="false"/>
          <w:bCs w:val="false"/>
          <w:sz w:val="20"/>
          <w:szCs w:val="20"/>
        </w:rPr>
        <w:tab/>
        <w:t>Pobudzenie zaangażowania w poznawanie swojego regionu i przez to poczucie odpowiedzialności za miejsce w którym mieszkają (ochrona środowiska, różnorodność gatunkowa, dbałość o czystość itp.)</w:t>
      </w:r>
    </w:p>
    <w:p>
      <w:pPr>
        <w:pStyle w:val="Normal"/>
        <w:rPr>
          <w:rFonts w:ascii="Cambria" w:hAnsi="Cambria"/>
        </w:rPr>
      </w:pPr>
      <w:r>
        <w:rPr>
          <w:rFonts w:eastAsia="Calibri" w:cs="Times New Roman" w:ascii="Cambria" w:hAnsi="Cambria"/>
          <w:b w:val="false"/>
          <w:bCs w:val="false"/>
          <w:sz w:val="20"/>
          <w:szCs w:val="20"/>
        </w:rPr>
        <w:t>•</w:t>
      </w:r>
      <w:r>
        <w:rPr>
          <w:rFonts w:eastAsia="Calibri" w:cs="Times New Roman" w:ascii="Cambria" w:hAnsi="Cambria"/>
          <w:b w:val="false"/>
          <w:bCs w:val="false"/>
          <w:sz w:val="20"/>
          <w:szCs w:val="20"/>
        </w:rPr>
        <w:tab/>
        <w:t xml:space="preserve">zachęcenie do zwrócenia uwagi na atrakcje turystyczne regionu, osobliwości przyrody i wartości historyczne, </w:t>
      </w:r>
    </w:p>
    <w:p>
      <w:pPr>
        <w:pStyle w:val="Normal"/>
        <w:numPr>
          <w:ilvl w:val="0"/>
          <w:numId w:val="4"/>
        </w:numPr>
        <w:rPr>
          <w:rFonts w:ascii="Cambria" w:hAnsi="Cambria"/>
        </w:rPr>
      </w:pPr>
      <w:r>
        <w:rPr>
          <w:rFonts w:eastAsia="Calibri" w:cs="Times New Roman" w:ascii="Cambria" w:hAnsi="Cambria"/>
          <w:b w:val="false"/>
          <w:bCs w:val="false"/>
          <w:sz w:val="20"/>
          <w:szCs w:val="20"/>
        </w:rPr>
        <w:t>budowanie tożsamości regionalnej</w:t>
      </w:r>
    </w:p>
    <w:p>
      <w:pPr>
        <w:pStyle w:val="Normal"/>
        <w:rPr>
          <w:rFonts w:ascii="Cambria" w:hAnsi="Cambria"/>
        </w:rPr>
      </w:pPr>
      <w:r>
        <w:rPr>
          <w:rFonts w:eastAsia="Calibri" w:cs="Times New Roman" w:ascii="Cambria" w:hAnsi="Cambria"/>
          <w:b w:val="false"/>
          <w:bCs w:val="false"/>
          <w:sz w:val="20"/>
          <w:szCs w:val="20"/>
        </w:rPr>
        <w:t>•</w:t>
      </w:r>
      <w:r>
        <w:rPr>
          <w:rFonts w:eastAsia="Calibri" w:cs="Times New Roman" w:ascii="Cambria" w:hAnsi="Cambria"/>
          <w:b w:val="false"/>
          <w:bCs w:val="false"/>
          <w:sz w:val="20"/>
          <w:szCs w:val="20"/>
        </w:rPr>
        <w:tab/>
        <w:t>rozwój pasji i odkrywanie  twórczych zdolności u uczniów</w:t>
      </w:r>
    </w:p>
    <w:p>
      <w:pPr>
        <w:pStyle w:val="Normal"/>
        <w:rPr>
          <w:rFonts w:ascii="Cambria" w:hAnsi="Cambria"/>
        </w:rPr>
      </w:pPr>
      <w:r>
        <w:rPr>
          <w:rFonts w:eastAsia="Calibri" w:cs="Times New Roman" w:ascii="Cambria" w:hAnsi="Cambria"/>
          <w:b/>
          <w:sz w:val="20"/>
          <w:szCs w:val="20"/>
        </w:rPr>
        <w:t>Nabywanie przez uczniów umiejętności:</w:t>
      </w:r>
    </w:p>
    <w:p>
      <w:pPr>
        <w:pStyle w:val="Normal"/>
        <w:rPr>
          <w:rFonts w:ascii="Cambria" w:hAnsi="Cambria"/>
        </w:rPr>
      </w:pPr>
      <w:r>
        <w:rPr>
          <w:rFonts w:eastAsia="Calibri" w:cs="Times New Roman" w:ascii="Cambria" w:hAnsi="Cambria"/>
          <w:b/>
          <w:color w:val="00B050"/>
          <w:sz w:val="20"/>
          <w:szCs w:val="20"/>
        </w:rPr>
        <w:t xml:space="preserve">- </w:t>
      </w:r>
      <w:r>
        <w:rPr>
          <w:rFonts w:eastAsia="Calibri" w:cs="Times New Roman" w:ascii="Cambria" w:hAnsi="Cambria"/>
          <w:b w:val="false"/>
          <w:bCs w:val="false"/>
          <w:color w:val="00B050"/>
          <w:sz w:val="20"/>
          <w:szCs w:val="20"/>
        </w:rPr>
        <w:t xml:space="preserve"> </w:t>
      </w:r>
      <w:r>
        <w:rPr>
          <w:rFonts w:eastAsia="Calibri" w:cs="Times New Roman" w:ascii="Cambria" w:hAnsi="Cambria"/>
          <w:b w:val="false"/>
          <w:bCs w:val="false"/>
          <w:color w:val="000000"/>
          <w:sz w:val="20"/>
          <w:szCs w:val="20"/>
        </w:rPr>
        <w:t xml:space="preserve">zbieranie materiałów, informacji, korzystanie z różnorodnych źródeł </w:t>
      </w:r>
    </w:p>
    <w:p>
      <w:pPr>
        <w:pStyle w:val="Normal"/>
        <w:rPr>
          <w:rFonts w:ascii="Cambria" w:hAnsi="Cambria"/>
        </w:rPr>
      </w:pPr>
      <w:r>
        <w:rPr>
          <w:rFonts w:eastAsia="Calibri" w:cs="Times New Roman" w:ascii="Cambria" w:hAnsi="Cambria"/>
          <w:b w:val="false"/>
          <w:bCs w:val="false"/>
          <w:color w:val="000000"/>
          <w:sz w:val="20"/>
          <w:szCs w:val="20"/>
        </w:rPr>
        <w:t>-  wykonywanie zdjęć i ich obróbka w celu zamieszczenia na portalu edukacyjnym (muszą spełniać określone standardy)</w:t>
      </w:r>
    </w:p>
    <w:p>
      <w:pPr>
        <w:pStyle w:val="Normal"/>
        <w:rPr>
          <w:rFonts w:ascii="Cambria" w:hAnsi="Cambria"/>
        </w:rPr>
      </w:pPr>
      <w:r>
        <w:rPr>
          <w:rFonts w:eastAsia="Calibri" w:cs="Times New Roman" w:ascii="Cambria" w:hAnsi="Cambria"/>
          <w:b w:val="false"/>
          <w:bCs w:val="false"/>
          <w:color w:val="000000"/>
          <w:sz w:val="20"/>
          <w:szCs w:val="20"/>
        </w:rPr>
        <w:t>-  planowanie wycieczek - pozwoli to również lepiej poznać okolice swojego zamieszkania, atrakcji turystycznych, miejsc noclegowych, lokalnej gastronomii</w:t>
      </w:r>
    </w:p>
    <w:p>
      <w:pPr>
        <w:pStyle w:val="Normal"/>
        <w:rPr/>
      </w:pPr>
      <w:r>
        <w:rPr>
          <w:rFonts w:eastAsia="Calibri" w:cs="Times New Roman" w:ascii="Cambria" w:hAnsi="Cambria"/>
          <w:b w:val="false"/>
          <w:bCs w:val="false"/>
          <w:color w:val="000000"/>
          <w:sz w:val="20"/>
          <w:szCs w:val="20"/>
        </w:rPr>
        <w:t xml:space="preserve">- promowanie regionu Dolina Baryczy jako destynacji dla turystów i mieszkańców w różnym wieku korzystanie z aplikacji turystycznej </w:t>
      </w:r>
      <w:hyperlink r:id="rId5">
        <w:r>
          <w:rPr>
            <w:rStyle w:val="Czeinternetowe"/>
            <w:rFonts w:eastAsia="Calibri" w:cs="Times New Roman" w:ascii="Cambria" w:hAnsi="Cambria"/>
            <w:b w:val="false"/>
            <w:bCs w:val="false"/>
            <w:color w:val="000000"/>
            <w:sz w:val="20"/>
            <w:szCs w:val="20"/>
          </w:rPr>
          <w:t>www.dolinabaryczy.travel</w:t>
        </w:r>
      </w:hyperlink>
      <w:r>
        <w:rPr>
          <w:rFonts w:eastAsia="Calibri" w:cs="Times New Roman" w:ascii="Cambria" w:hAnsi="Cambria"/>
          <w:b w:val="false"/>
          <w:bCs w:val="false"/>
          <w:color w:val="000000"/>
          <w:sz w:val="20"/>
          <w:szCs w:val="20"/>
        </w:rPr>
        <w:t xml:space="preserve"> oraz przewodników i map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uppressAutoHyphens w:val="true"/>
        <w:spacing w:lineRule="atLeast" w:line="200" w:before="57" w:after="57"/>
        <w:ind w:left="360" w:right="250" w:hanging="0"/>
        <w:rPr>
          <w:rFonts w:ascii="Cambria" w:hAnsi="Cambria"/>
        </w:rPr>
      </w:pPr>
      <w:r>
        <w:rPr>
          <w:rFonts w:eastAsia="Times New Roman" w:cs="Times New Roman" w:ascii="Cambria" w:hAnsi="Cambria"/>
          <w:b/>
          <w:kern w:val="2"/>
          <w:sz w:val="20"/>
          <w:szCs w:val="20"/>
          <w:lang w:eastAsia="zh-CN"/>
        </w:rPr>
        <w:t>Adresatami zadania</w:t>
      </w:r>
      <w:r>
        <w:rPr>
          <w:rFonts w:eastAsia="Times New Roman" w:cs="Times New Roman" w:ascii="Cambria" w:hAnsi="Cambria"/>
          <w:kern w:val="2"/>
          <w:sz w:val="20"/>
          <w:szCs w:val="20"/>
          <w:lang w:eastAsia="zh-CN"/>
        </w:rPr>
        <w:t xml:space="preserve"> są: uczniowie szkół podstawowych (kl IV-VIII) i  szkół ponadgimnazjalnych z regionu Doliny Baryczy (gmina Milicz, Krośnice, Cieszków, Żmigród, Twardogóra, Odolanów, Przygodzice, Sośnie) oraz</w:t>
      </w:r>
      <w:r>
        <w:rPr>
          <w:rFonts w:eastAsia="Times New Roman" w:cs="Times New Roman" w:ascii="Cambria" w:hAnsi="Cambria"/>
          <w:b/>
          <w:bCs/>
          <w:kern w:val="2"/>
          <w:sz w:val="20"/>
          <w:szCs w:val="20"/>
          <w:lang w:eastAsia="zh-CN"/>
        </w:rPr>
        <w:t xml:space="preserve"> ze szkół spoza obszaru u</w:t>
      </w:r>
      <w:r>
        <w:rPr>
          <w:rFonts w:eastAsia="Times New Roman" w:cs="Times New Roman" w:ascii="Cambria" w:hAnsi="Cambria"/>
          <w:kern w:val="2"/>
          <w:sz w:val="20"/>
          <w:szCs w:val="20"/>
          <w:lang w:eastAsia="zh-CN"/>
        </w:rPr>
        <w:t xml:space="preserve">czestniczących w </w:t>
      </w:r>
      <w:r>
        <w:rPr>
          <w:rFonts w:eastAsia="Times New Roman" w:cs="Times New Roman" w:ascii="Cambria" w:hAnsi="Cambria"/>
          <w:b/>
          <w:kern w:val="2"/>
          <w:sz w:val="20"/>
          <w:szCs w:val="20"/>
          <w:lang w:eastAsia="zh-CN"/>
        </w:rPr>
        <w:t>PROGRAMIE Edukacja dla Doliny Baryczy</w:t>
      </w:r>
    </w:p>
    <w:p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>Praca konkursowa</w:t>
      </w:r>
      <w:r>
        <w:rPr>
          <w:rFonts w:cs="Times New Roman" w:ascii="Cambria" w:hAnsi="Cambria"/>
          <w:sz w:val="20"/>
          <w:szCs w:val="20"/>
        </w:rPr>
        <w:t xml:space="preserve"> </w:t>
      </w:r>
    </w:p>
    <w:p>
      <w:pPr>
        <w:pStyle w:val="ListParagraph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 xml:space="preserve">I grupa wiekowa- uczniowie szkól podstawowych – kl IV-VI </w:t>
      </w:r>
    </w:p>
    <w:p>
      <w:pPr>
        <w:pStyle w:val="ListParagraph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>II grupa wiekowa- kl. VII-VIII oraz  uczniowie szkół ponadpodstawowych</w:t>
      </w:r>
    </w:p>
    <w:p>
      <w:pPr>
        <w:pStyle w:val="Normal"/>
        <w:widowControl w:val="false"/>
        <w:spacing w:lineRule="auto" w:line="360"/>
        <w:jc w:val="both"/>
        <w:rPr>
          <w:rFonts w:ascii="Cambria" w:hAnsi="Cambria"/>
        </w:rPr>
      </w:pPr>
      <w:r>
        <w:rPr>
          <w:rFonts w:cs="Calibri" w:ascii="Cambria" w:hAnsi="Cambria"/>
          <w:b/>
          <w:sz w:val="22"/>
          <w:szCs w:val="22"/>
        </w:rPr>
        <w:t>Praca konkursowa</w:t>
      </w:r>
      <w:r>
        <w:rPr>
          <w:rFonts w:cs="Calibri" w:ascii="Cambria" w:hAnsi="Cambria"/>
          <w:sz w:val="22"/>
          <w:szCs w:val="22"/>
        </w:rPr>
        <w:t xml:space="preserve"> ma zachęcać do zwrócenia uwagi na ciekawe miejsca, które zostały zidentyfikowane w aplikacji https://www.dolinabaryczy.travel/   a także odkrytych przez młodzież.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cs="Calibri" w:ascii="Cambria" w:hAnsi="Cambria"/>
          <w:b/>
          <w:bCs/>
          <w:sz w:val="22"/>
          <w:szCs w:val="22"/>
        </w:rPr>
        <w:t xml:space="preserve">Konkurs odbywa się zdalnie, prace konkursowe zamieszczane są na portalu edukacyjnym </w:t>
      </w:r>
      <w:hyperlink r:id="rId6">
        <w:r>
          <w:rPr>
            <w:rStyle w:val="Czeinternetowe"/>
            <w:rFonts w:cs="Calibri" w:ascii="Cambria" w:hAnsi="Cambria"/>
            <w:b/>
            <w:bCs/>
            <w:sz w:val="22"/>
            <w:szCs w:val="22"/>
          </w:rPr>
          <w:t>www.edukacja.barycz.pl</w:t>
        </w:r>
      </w:hyperlink>
      <w:r>
        <w:rPr>
          <w:rFonts w:cs="Calibri" w:ascii="Cambria" w:hAnsi="Cambria"/>
          <w:b/>
          <w:bCs/>
          <w:sz w:val="22"/>
          <w:szCs w:val="22"/>
        </w:rPr>
        <w:t>, komisja konkursowa ocenia prace zdalnie poprzez aplikację na portalu udostępnioną przez organizatora powołanym ekspertom.</w:t>
      </w:r>
    </w:p>
    <w:p>
      <w:pPr>
        <w:pStyle w:val="Normal"/>
        <w:widowControl w:val="false"/>
        <w:spacing w:lineRule="auto" w:line="360"/>
        <w:jc w:val="both"/>
        <w:rPr>
          <w:rFonts w:ascii="Cambria" w:hAnsi="Cambria"/>
        </w:rPr>
      </w:pPr>
      <w:r>
        <w:rPr>
          <w:rFonts w:cs="Calibri" w:ascii="Cambria" w:hAnsi="Cambria"/>
          <w:b/>
          <w:bCs/>
          <w:sz w:val="22"/>
          <w:szCs w:val="22"/>
        </w:rPr>
        <w:t>Prace konkursowe-- zakres merytoryczny:</w:t>
      </w:r>
    </w:p>
    <w:p>
      <w:pPr>
        <w:pStyle w:val="Normal"/>
        <w:widowControl w:val="false"/>
        <w:spacing w:lineRule="auto" w:line="360"/>
        <w:jc w:val="both"/>
        <w:rPr>
          <w:rFonts w:ascii="Cambria" w:hAnsi="Cambria"/>
        </w:rPr>
      </w:pPr>
      <w:r>
        <w:rPr>
          <w:rFonts w:cs="Calibri" w:ascii="Cambria" w:hAnsi="Cambria"/>
          <w:sz w:val="22"/>
          <w:szCs w:val="22"/>
        </w:rPr>
        <w:t>-  uczniowie kl. IV-VI – w formie prezentacji multimedialnej, fotoreportażu lub plakatu wraz z opisem-  zaplanowanie i wykonanie opracowania programu wycieczki 1- dniowej z wykorzystaniem własnych zdjęć, rysunków. Pracę i zdjęcia należy zamieścić jako załączniki na portalu.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cs="Calibri" w:ascii="Cambria" w:hAnsi="Cambria"/>
          <w:sz w:val="22"/>
          <w:szCs w:val="22"/>
        </w:rPr>
        <w:t xml:space="preserve">- młodzież kl VII-VIII i szkół ponadpodstawowych – wykonanie propozycji wycieki 2- dniowej w oparciu o formularz opracowany dla tworzenia profesjonalnej oferty turystycznej na portalu </w:t>
      </w:r>
      <w:hyperlink r:id="rId7">
        <w:r>
          <w:rPr>
            <w:rStyle w:val="Czeinternetowe"/>
            <w:rFonts w:cs="Calibri" w:ascii="Cambria" w:hAnsi="Cambria"/>
            <w:sz w:val="22"/>
            <w:szCs w:val="22"/>
          </w:rPr>
          <w:t>https://www.dolinabaryczy.travel/</w:t>
        </w:r>
      </w:hyperlink>
      <w:r>
        <w:rPr>
          <w:rFonts w:cs="Calibri" w:ascii="Cambria" w:hAnsi="Cambria"/>
          <w:sz w:val="22"/>
          <w:szCs w:val="22"/>
        </w:rPr>
        <w:t xml:space="preserve"> (udostępnionej przez Stowarzyszenie Partnerstwo dla Doliny Baryczy”) wypełniony formularz należy zamieścić jako załącznik, dodatkowo załączyć własnego autorstwa zdjęcia z proponowanych miejsc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cs="Calibri" w:ascii="Cambria" w:hAnsi="Cambria"/>
          <w:sz w:val="22"/>
          <w:szCs w:val="22"/>
        </w:rPr>
        <w:t xml:space="preserve">Prace konkursowe należy przygotować zamieścić na ogólnodostępnym </w:t>
      </w:r>
      <w:r>
        <w:rPr>
          <w:rFonts w:cs="Calibri" w:ascii="Cambria" w:hAnsi="Cambria"/>
          <w:b/>
          <w:sz w:val="22"/>
          <w:szCs w:val="22"/>
        </w:rPr>
        <w:t xml:space="preserve">portalu edukacyjnym </w:t>
      </w:r>
      <w:hyperlink r:id="rId8">
        <w:r>
          <w:rPr>
            <w:rStyle w:val="Czeinternetowe"/>
            <w:rFonts w:cs="Calibri" w:ascii="Cambria" w:hAnsi="Cambria"/>
            <w:b/>
            <w:sz w:val="22"/>
            <w:szCs w:val="22"/>
          </w:rPr>
          <w:t>www.edukacja.barycz.pl</w:t>
        </w:r>
      </w:hyperlink>
      <w:r>
        <w:rPr>
          <w:rStyle w:val="Czeinternetowe"/>
          <w:rFonts w:cs="Calibri" w:ascii="Cambria" w:hAnsi="Cambria"/>
          <w:b/>
          <w:sz w:val="22"/>
          <w:szCs w:val="22"/>
        </w:rPr>
        <w:t xml:space="preserve"> ,</w:t>
      </w:r>
      <w:r>
        <w:rPr>
          <w:rStyle w:val="Czeinternetowe"/>
          <w:rFonts w:cs="Calibri" w:ascii="Cambria" w:hAnsi="Cambria"/>
          <w:b/>
          <w:color w:val="000000"/>
          <w:sz w:val="22"/>
          <w:szCs w:val="22"/>
        </w:rPr>
        <w:t xml:space="preserve">w zasobach bazy wiedzy WIE (Wyjątkowe Inicjatywy Edukacyjne) </w:t>
      </w:r>
      <w:r>
        <w:rPr>
          <w:rStyle w:val="Czeinternetowe"/>
          <w:rFonts w:cs="Calibri" w:ascii="Cambria" w:hAnsi="Cambria"/>
          <w:b w:val="false"/>
          <w:bCs w:val="false"/>
          <w:color w:val="000000"/>
          <w:sz w:val="22"/>
          <w:szCs w:val="22"/>
        </w:rPr>
        <w:t xml:space="preserve">zgodnie z instrukcją </w:t>
      </w:r>
    </w:p>
    <w:p>
      <w:pPr>
        <w:pStyle w:val="Normal"/>
        <w:widowControl w:val="false"/>
        <w:spacing w:lineRule="auto" w:line="360"/>
        <w:jc w:val="both"/>
        <w:rPr>
          <w:rFonts w:ascii="Cambria" w:hAnsi="Cambria"/>
        </w:rPr>
      </w:pPr>
      <w:r>
        <w:rPr>
          <w:rFonts w:cs="Calibri" w:ascii="Cambria" w:hAnsi="Cambria"/>
          <w:b/>
          <w:bCs/>
          <w:sz w:val="22"/>
          <w:szCs w:val="22"/>
        </w:rPr>
        <w:t>Laureatami konkursu będą uczniowie,  którzy zajmą I,II, III miejsce w danej kategorii wiekowej  ( I i II grupa wiekowa)</w:t>
      </w:r>
    </w:p>
    <w:p>
      <w:pPr>
        <w:pStyle w:val="Normal"/>
        <w:widowControl w:val="false"/>
        <w:spacing w:lineRule="auto" w:line="360"/>
        <w:jc w:val="both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>W sytuacji uzyskania takiej samej liczby punktów, komisja zastrzega możliwość przyznania  równoległych miejsc lub nie przyznania np. miejsca III.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 xml:space="preserve">        </w:t>
      </w:r>
      <w:r>
        <w:rPr>
          <w:rFonts w:cs="Times New Roman" w:ascii="Cambria" w:hAnsi="Cambria"/>
          <w:b/>
          <w:sz w:val="20"/>
          <w:szCs w:val="20"/>
        </w:rPr>
        <w:t xml:space="preserve">Prace mają być </w:t>
      </w:r>
      <w:r>
        <w:rPr>
          <w:rFonts w:cs="Times New Roman" w:ascii="Cambria" w:hAnsi="Cambria"/>
          <w:b/>
          <w:color w:val="000000"/>
          <w:sz w:val="20"/>
          <w:szCs w:val="20"/>
          <w:u w:val="single"/>
        </w:rPr>
        <w:t xml:space="preserve">wykonane indywidualnie lub max 2-osobowe zespoły, 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  <w:u w:val="single"/>
        </w:rPr>
        <w:t xml:space="preserve">Prace </w:t>
      </w:r>
      <w:r>
        <w:rPr>
          <w:rFonts w:cs="Times New Roman" w:ascii="Cambria" w:hAnsi="Cambria"/>
          <w:b/>
          <w:sz w:val="20"/>
          <w:szCs w:val="20"/>
        </w:rPr>
        <w:t xml:space="preserve">powinny zawierać oryginalny tytuł, w opisie :program wycieczki i uzasadnienie dlaczego autor wybrał taki przebieg i miejsca do zwiedzenia/poznania,  </w:t>
      </w:r>
      <w:r>
        <w:rPr>
          <w:rFonts w:cs="Times New Roman" w:ascii="Cambria" w:hAnsi="Cambria"/>
          <w:b/>
          <w:sz w:val="20"/>
          <w:szCs w:val="20"/>
          <w:u w:val="single"/>
        </w:rPr>
        <w:t>rysunki lub zdjęcia wykonane przez autora, teksty</w:t>
      </w:r>
      <w:r>
        <w:rPr>
          <w:rFonts w:cs="Times New Roman" w:ascii="Cambria" w:hAnsi="Cambria"/>
          <w:b/>
          <w:sz w:val="20"/>
          <w:szCs w:val="20"/>
        </w:rPr>
        <w:t xml:space="preserve"> ze wskazanie źródeł informacji.                     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 xml:space="preserve">Z każdej zgłoszonej szkoły do finału komisja szkolna  </w:t>
      </w:r>
      <w:r>
        <w:rPr>
          <w:rFonts w:cs="Times New Roman" w:ascii="Cambria" w:hAnsi="Cambria"/>
          <w:b/>
          <w:sz w:val="20"/>
          <w:szCs w:val="20"/>
          <w:u w:val="single"/>
        </w:rPr>
        <w:t>kwalifikuje max. po 3 prace z danej grupy wiekowej</w:t>
      </w:r>
      <w:r>
        <w:rPr>
          <w:rFonts w:cs="Times New Roman" w:ascii="Cambria" w:hAnsi="Cambria"/>
          <w:b/>
          <w:sz w:val="20"/>
          <w:szCs w:val="20"/>
        </w:rPr>
        <w:t xml:space="preserve"> (dla I i II grupy wiekowej)  prace te należy zamieścić na portalu edukacyjnym</w:t>
      </w:r>
    </w:p>
    <w:p>
      <w:pPr>
        <w:pStyle w:val="Normal"/>
        <w:rPr/>
      </w:pPr>
      <w:r>
        <w:rPr>
          <w:rFonts w:cs="Times New Roman" w:ascii="Cambria" w:hAnsi="Cambria"/>
          <w:b/>
          <w:sz w:val="20"/>
          <w:szCs w:val="20"/>
        </w:rPr>
        <w:t>UWAGA!</w:t>
      </w:r>
      <w:r>
        <w:rPr>
          <w:rFonts w:cs="Times New Roman" w:ascii="Cambria" w:hAnsi="Cambria"/>
          <w:sz w:val="20"/>
          <w:szCs w:val="20"/>
        </w:rPr>
        <w:t xml:space="preserve"> Instrukcja dotycząca zamieszczania prac konkursowych, tekstu i rysunków oraz  zdjęć jest zamieszczona na portalu </w:t>
      </w:r>
      <w:hyperlink r:id="rId9">
        <w:r>
          <w:rPr>
            <w:rStyle w:val="Czeinternetowe"/>
            <w:rFonts w:cs="Times New Roman" w:ascii="Cambria" w:hAnsi="Cambria"/>
            <w:sz w:val="20"/>
            <w:szCs w:val="20"/>
          </w:rPr>
          <w:t>www.edukacja.barycz.pl</w:t>
        </w:r>
      </w:hyperlink>
      <w:r>
        <w:rPr>
          <w:rFonts w:cs="Times New Roman" w:ascii="Cambria" w:hAnsi="Cambria"/>
          <w:sz w:val="20"/>
          <w:szCs w:val="20"/>
        </w:rPr>
        <w:t xml:space="preserve"> w zakładce instrukcje zamieszczania prac WIE </w:t>
      </w:r>
      <w:hyperlink r:id="rId10">
        <w:r>
          <w:rPr>
            <w:rStyle w:val="Czeinternetowe"/>
            <w:rFonts w:cs="Times New Roman" w:ascii="Cambria" w:hAnsi="Cambria"/>
            <w:sz w:val="20"/>
            <w:szCs w:val="20"/>
          </w:rPr>
          <w:t>http://edukacja.barycz.pl/files/?id_plik=370</w:t>
        </w:r>
      </w:hyperlink>
      <w:r>
        <w:rPr>
          <w:rFonts w:cs="Times New Roman" w:ascii="Cambria" w:hAnsi="Cambria"/>
          <w:sz w:val="20"/>
          <w:szCs w:val="20"/>
        </w:rPr>
        <w:t xml:space="preserve"> </w:t>
      </w:r>
    </w:p>
    <w:p>
      <w:pPr>
        <w:pStyle w:val="Normal"/>
        <w:rPr/>
      </w:pPr>
      <w:r>
        <w:rPr>
          <w:rFonts w:cs="Times New Roman" w:ascii="Cambria" w:hAnsi="Cambria"/>
          <w:sz w:val="20"/>
          <w:szCs w:val="20"/>
        </w:rPr>
        <w:t xml:space="preserve">Przy opracowywaniu prac konkursowych można skorzystać z materiałów i rysunków na portalu  </w:t>
      </w:r>
      <w:hyperlink r:id="rId11">
        <w:r>
          <w:rPr>
            <w:rStyle w:val="Czeinternetowe"/>
            <w:rFonts w:cs="Times New Roman" w:ascii="Cambria" w:hAnsi="Cambria"/>
            <w:sz w:val="20"/>
            <w:szCs w:val="20"/>
          </w:rPr>
          <w:t>www.edukacja.barycz.pl</w:t>
        </w:r>
      </w:hyperlink>
      <w:r>
        <w:rPr>
          <w:rFonts w:cs="Times New Roman" w:ascii="Cambria" w:hAnsi="Cambria"/>
          <w:sz w:val="20"/>
          <w:szCs w:val="20"/>
        </w:rPr>
        <w:t xml:space="preserve"> oraz własnych rysunków, tekstów i zdjęć.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 xml:space="preserve">Przed zamieszczeniem w serwisie edukacja.barycz.pl  prace konkursowe </w:t>
      </w:r>
      <w:r>
        <w:rPr>
          <w:rFonts w:cs="Times New Roman" w:ascii="Cambria" w:hAnsi="Cambria"/>
          <w:sz w:val="20"/>
          <w:szCs w:val="20"/>
          <w:u w:val="single"/>
        </w:rPr>
        <w:t xml:space="preserve">będą weryfikowane przez organizatora </w:t>
      </w:r>
      <w:r>
        <w:rPr>
          <w:rFonts w:cs="Times New Roman" w:ascii="Cambria" w:hAnsi="Cambria"/>
          <w:sz w:val="20"/>
          <w:szCs w:val="20"/>
        </w:rPr>
        <w:t xml:space="preserve"> pod kątem poprawności tj.  </w:t>
      </w:r>
    </w:p>
    <w:p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właściwego wpisanego tytułu pracy : WIE 2022_</w:t>
      </w:r>
      <w:r>
        <w:rPr>
          <w:rFonts w:cs="Times New Roman" w:ascii="Cambria" w:hAnsi="Cambria"/>
          <w:color w:val="FF0000"/>
          <w:sz w:val="20"/>
          <w:szCs w:val="20"/>
        </w:rPr>
        <w:t>tytuł  pracy</w:t>
      </w:r>
      <w:r>
        <w:rPr>
          <w:rFonts w:cs="Times New Roman" w:ascii="Cambria" w:hAnsi="Cambria"/>
          <w:sz w:val="20"/>
          <w:szCs w:val="20"/>
        </w:rPr>
        <w:t>_ Regionalny Konkurs o Dolinie Baryczy, imię i nazwisko autora_ klasa_szkoła</w:t>
      </w:r>
    </w:p>
    <w:p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zamieszczenie metryczki i krótkiego opisu pracy</w:t>
      </w:r>
    </w:p>
    <w:p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poprawnego załączenia pracy oraz  tekstu w word. (załączniki)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 xml:space="preserve">Praca zamieszczona na portalu powinna </w:t>
      </w:r>
      <w:r>
        <w:rPr>
          <w:rFonts w:cs="Times New Roman" w:ascii="Cambria" w:hAnsi="Cambria"/>
          <w:b/>
          <w:sz w:val="20"/>
          <w:szCs w:val="20"/>
        </w:rPr>
        <w:t>być poprawna ortograficznie,  stylistycznie i  merytorycznie</w:t>
      </w:r>
      <w:r>
        <w:rPr>
          <w:rFonts w:cs="Times New Roman" w:ascii="Cambria" w:hAnsi="Cambria"/>
          <w:sz w:val="20"/>
          <w:szCs w:val="20"/>
        </w:rPr>
        <w:t xml:space="preserve"> (odpowiada autor pracy i opiekun)</w:t>
      </w:r>
      <w:r>
        <w:rPr>
          <w:rFonts w:cs="Times New Roman" w:ascii="Cambria" w:hAnsi="Cambria"/>
          <w:b/>
          <w:sz w:val="20"/>
          <w:szCs w:val="20"/>
        </w:rPr>
        <w:t xml:space="preserve"> Na etapie III (zamieszczania) </w:t>
      </w:r>
      <w:r>
        <w:rPr>
          <w:rFonts w:cs="Times New Roman" w:ascii="Cambria" w:hAnsi="Cambria"/>
          <w:b/>
          <w:color w:val="FF0000"/>
          <w:sz w:val="20"/>
          <w:szCs w:val="20"/>
        </w:rPr>
        <w:t>–</w:t>
      </w:r>
      <w:r>
        <w:rPr>
          <w:rFonts w:cs="Times New Roman" w:ascii="Cambria" w:hAnsi="Cambria"/>
          <w:color w:val="FF0000"/>
          <w:sz w:val="20"/>
          <w:szCs w:val="20"/>
        </w:rPr>
        <w:t xml:space="preserve"> 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color w:val="FF0000"/>
          <w:sz w:val="20"/>
          <w:szCs w:val="20"/>
        </w:rPr>
        <w:t xml:space="preserve">  </w:t>
      </w:r>
      <w:r>
        <w:rPr>
          <w:rFonts w:cs="Times New Roman" w:ascii="Cambria" w:hAnsi="Cambria"/>
          <w:color w:val="FF0000"/>
          <w:sz w:val="20"/>
          <w:szCs w:val="20"/>
        </w:rPr>
        <w:t xml:space="preserve">Uwaga! </w:t>
      </w:r>
      <w:r>
        <w:rPr>
          <w:rFonts w:cs="Times New Roman" w:ascii="Cambria" w:hAnsi="Cambria"/>
          <w:b/>
          <w:color w:val="FF0000"/>
          <w:sz w:val="20"/>
          <w:szCs w:val="20"/>
        </w:rPr>
        <w:t>W załącznikach należy zamieścić oprócz pracy konkursowej, osobno  tekst opracowany przez autora/ ów  pracy  zapisany w word (do zliczenia znaków ze spacjami)  nie będziemy liczyć znaków użytych do tytułu pracy, autora i szkoły oraz bibliografii/ źródeł informacji</w:t>
      </w:r>
      <w:r>
        <w:rPr>
          <w:rFonts w:cs="Times New Roman" w:ascii="Cambria" w:hAnsi="Cambria"/>
          <w:sz w:val="20"/>
          <w:szCs w:val="20"/>
        </w:rPr>
        <w:t xml:space="preserve">.  </w:t>
      </w:r>
      <w:r>
        <w:rPr>
          <w:rFonts w:cs="Times New Roman" w:ascii="Cambria" w:hAnsi="Cambria"/>
          <w:sz w:val="20"/>
          <w:szCs w:val="20"/>
        </w:rPr>
        <w:t>Szczegóły dotyczące liczby znaków w pracy konkursowej  oraz formularz opisu wycieczki wyślemy zgodnie ze zgłoszeniami dla opiekunów uczniów po 20 września.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 xml:space="preserve">Załączamy również zgodę /oświadczenie autora pracy. Prace, które nie zostaną poprawione w ciągu max 3 dni nie będą zatwierdzone i jednocześnie dopuszczone do konkursu. Jeżeli będzie prawidłowo, ekspert zaakceptuje do oceny merytorycznej. </w:t>
      </w:r>
    </w:p>
    <w:p>
      <w:pPr>
        <w:pStyle w:val="Normal"/>
        <w:ind w:left="360" w:hanging="0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UWAGA! Ekspert nie będzie ingerował w treści merytoryczne i logistyczne pracy, gdyż to będzie przedmiotem oceny komisji konkursowej.</w:t>
      </w:r>
    </w:p>
    <w:p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  <w:u w:val="single"/>
        </w:rPr>
        <w:t>Laureatami konkursu</w:t>
      </w:r>
      <w:r>
        <w:rPr>
          <w:rFonts w:cs="Times New Roman" w:ascii="Cambria" w:hAnsi="Cambria"/>
          <w:b/>
          <w:sz w:val="20"/>
          <w:szCs w:val="20"/>
        </w:rPr>
        <w:t xml:space="preserve"> będą uczniowie,  którzy zajmą I,II, III miejsce w danej kategorii wiekowej         ( I i II grupa wiekowa)</w:t>
      </w:r>
    </w:p>
    <w:p>
      <w:pPr>
        <w:pStyle w:val="Normal"/>
        <w:ind w:left="360" w:hanging="0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W sytuacji uzyskania takiej samej liczby punktów,  komisja zastrzega możliwość przyznania  równoległych miejsc lub nie przyznania np. miejsca III.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>Nagrody dla laureatów- autorów prac konkursowych: publikacje, pomoce edukacyjne o regionie Dolina Baryczy i sprzęt turystyczny</w:t>
      </w:r>
    </w:p>
    <w:p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>Komisja konkursowa oceniająca –prace finalistów, zamieszczone na portalu edukacyjnym,</w:t>
      </w:r>
      <w:r>
        <w:rPr>
          <w:rFonts w:cs="Times New Roman" w:ascii="Cambria" w:hAnsi="Cambria"/>
          <w:sz w:val="20"/>
          <w:szCs w:val="20"/>
        </w:rPr>
        <w:t xml:space="preserve"> powołana zostanie przez organizatora w konsultacji z koordynatorem WIE, będzie składała się z ekspertów w zakresie tematyki konkursu, przedstawicieli partnerów, osób  zajmujących się edukacją ekologiczną, opracowywaniem materiałów promocyjnych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 xml:space="preserve"> </w:t>
      </w:r>
      <w:r>
        <w:rPr>
          <w:rFonts w:cs="Times New Roman" w:ascii="Cambria" w:hAnsi="Cambria"/>
          <w:b/>
          <w:sz w:val="20"/>
          <w:szCs w:val="20"/>
        </w:rPr>
        <w:t>Kryteria oceny:</w:t>
      </w:r>
    </w:p>
    <w:p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samodzielność wykonania pracy (własne rysunki, zdjęcia, teksty, zielniki itp.)</w:t>
      </w:r>
    </w:p>
    <w:p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logika  (przejrzystość, jasność i zrozumiałość  dla uczestników)</w:t>
      </w:r>
    </w:p>
    <w:p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ocena treści merytorycznych (poprawność merytoryczna, powiązana z tematyką dotyczącą celów edukacyjnych konkusu)</w:t>
      </w:r>
    </w:p>
    <w:p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jakość/ w tym szata graficzna, poprawność językowa, estetyka, podanie źródeł informacji</w:t>
      </w:r>
    </w:p>
    <w:p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ciekawa forma pracy (pomysłowość, kreatywność, wyjątkowość itp.)</w:t>
      </w:r>
    </w:p>
    <w:p>
      <w:pPr>
        <w:pStyle w:val="ListParagraph"/>
        <w:numPr>
          <w:ilvl w:val="0"/>
          <w:numId w:val="0"/>
        </w:numPr>
        <w:ind w:left="1485" w:hanging="0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>Przebieg konkursu:</w:t>
      </w:r>
    </w:p>
    <w:p>
      <w:pPr>
        <w:pStyle w:val="Normal"/>
        <w:widowControl w:val="false"/>
        <w:spacing w:lineRule="auto" w:line="276" w:before="0" w:after="200"/>
        <w:rPr>
          <w:rFonts w:ascii="Cambria" w:hAnsi="Cambria"/>
        </w:rPr>
      </w:pPr>
      <w:r>
        <w:rPr>
          <w:rFonts w:eastAsia="Calibri" w:ascii="Cambria" w:hAnsi="Cambria" w:asciiTheme="majorHAnsi" w:eastAsiaTheme="minorHAnsi" w:hAnsiTheme="majorHAnsi"/>
          <w:b/>
          <w:color w:val="auto"/>
          <w:sz w:val="22"/>
          <w:szCs w:val="22"/>
          <w:lang w:eastAsia="en-US"/>
        </w:rPr>
        <w:t>Terminarz:</w:t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eastAsia="Calibri" w:ascii="Cambria" w:hAnsi="Cambria" w:asciiTheme="majorHAnsi" w:eastAsiaTheme="minorHAnsi" w:hAnsiTheme="majorHAnsi"/>
          <w:color w:val="auto"/>
          <w:sz w:val="22"/>
          <w:szCs w:val="22"/>
          <w:lang w:eastAsia="en-US"/>
        </w:rPr>
        <w:t xml:space="preserve"> </w:t>
      </w:r>
      <w:r>
        <w:rPr>
          <w:rFonts w:eastAsia="Calibri" w:ascii="Cambria" w:hAnsi="Cambria" w:asciiTheme="majorHAnsi" w:eastAsiaTheme="minorHAnsi" w:hAnsiTheme="majorHAnsi"/>
          <w:b/>
          <w:bCs/>
          <w:color w:val="auto"/>
          <w:sz w:val="22"/>
          <w:szCs w:val="22"/>
          <w:lang w:eastAsia="en-US"/>
        </w:rPr>
        <w:t>zaproszenie do udziału</w:t>
      </w:r>
      <w:r>
        <w:rPr>
          <w:rFonts w:eastAsia="Calibri" w:ascii="Cambria" w:hAnsi="Cambria" w:asciiTheme="majorHAnsi" w:eastAsiaTheme="minorHAnsi" w:hAnsiTheme="majorHAnsi"/>
          <w:color w:val="auto"/>
          <w:sz w:val="22"/>
          <w:szCs w:val="22"/>
          <w:lang w:eastAsia="en-US"/>
        </w:rPr>
        <w:t xml:space="preserve"> – mailem do szkół DB wysłanie regulaminu konkursu  oraz zamieszczenie na portalu </w:t>
      </w:r>
      <w:hyperlink r:id="rId12">
        <w:r>
          <w:rPr>
            <w:rStyle w:val="Czeinternetowe"/>
            <w:rFonts w:eastAsia="Calibri" w:ascii="Cambria" w:hAnsi="Cambria" w:asciiTheme="majorHAnsi" w:eastAsiaTheme="minorHAnsi" w:hAnsiTheme="majorHAnsi"/>
            <w:sz w:val="22"/>
            <w:szCs w:val="22"/>
            <w:lang w:eastAsia="en-US"/>
          </w:rPr>
          <w:t>www.edukacja.barycz.pl</w:t>
        </w:r>
      </w:hyperlink>
      <w:r>
        <w:rPr>
          <w:rFonts w:eastAsia="Calibri" w:ascii="Cambria" w:hAnsi="Cambria" w:asciiTheme="majorHAnsi" w:eastAsiaTheme="minorHAnsi" w:hAnsiTheme="majorHAnsi"/>
          <w:color w:val="auto"/>
          <w:sz w:val="22"/>
          <w:szCs w:val="22"/>
          <w:lang w:eastAsia="en-US"/>
        </w:rPr>
        <w:t xml:space="preserve">   -d</w:t>
      </w:r>
      <w:r>
        <w:rPr>
          <w:rFonts w:eastAsia="Calibri" w:ascii="Cambria" w:hAnsi="Cambria" w:asciiTheme="majorHAnsi" w:eastAsiaTheme="minorHAnsi" w:hAnsiTheme="majorHAnsi"/>
          <w:b/>
          <w:bCs/>
          <w:color w:val="auto"/>
          <w:sz w:val="22"/>
          <w:szCs w:val="22"/>
          <w:lang w:eastAsia="en-US"/>
        </w:rPr>
        <w:t>o 1 lipca 2022 r</w:t>
      </w:r>
    </w:p>
    <w:p>
      <w:pPr>
        <w:pStyle w:val="Normal"/>
        <w:widowControl w:val="false"/>
        <w:spacing w:lineRule="auto" w:line="276" w:before="0" w:after="200"/>
        <w:rPr>
          <w:rFonts w:ascii="Cambria" w:hAnsi="Cambria"/>
        </w:rPr>
      </w:pPr>
      <w:r>
        <w:rPr>
          <w:rFonts w:eastAsia="Calibri" w:ascii="Cambria" w:hAnsi="Cambria" w:asciiTheme="majorHAnsi" w:eastAsiaTheme="minorHAnsi" w:hAnsiTheme="majorHAnsi"/>
          <w:b/>
          <w:bCs/>
          <w:color w:val="auto"/>
          <w:sz w:val="22"/>
          <w:szCs w:val="22"/>
          <w:lang w:eastAsia="en-US"/>
        </w:rPr>
        <w:t xml:space="preserve"> </w:t>
      </w:r>
      <w:r>
        <w:rPr>
          <w:rFonts w:eastAsia="Calibri" w:ascii="Cambria" w:hAnsi="Cambria" w:asciiTheme="majorHAnsi" w:eastAsiaTheme="minorHAnsi" w:hAnsiTheme="majorHAnsi"/>
          <w:b/>
          <w:bCs/>
          <w:color w:val="auto"/>
          <w:sz w:val="22"/>
          <w:szCs w:val="22"/>
          <w:lang w:eastAsia="en-US"/>
        </w:rPr>
        <w:t xml:space="preserve">zgłoszenie szkół </w:t>
      </w:r>
      <w:r>
        <w:rPr>
          <w:rFonts w:eastAsia="Calibri" w:ascii="Cambria" w:hAnsi="Cambria" w:asciiTheme="majorHAnsi" w:eastAsiaTheme="minorHAnsi" w:hAnsiTheme="majorHAnsi"/>
          <w:color w:val="auto"/>
          <w:sz w:val="22"/>
          <w:szCs w:val="22"/>
          <w:lang w:eastAsia="en-US"/>
        </w:rPr>
        <w:t xml:space="preserve">– </w:t>
      </w:r>
      <w:r>
        <w:rPr>
          <w:rFonts w:eastAsia="Calibri" w:ascii="Cambria" w:hAnsi="Cambria" w:asciiTheme="majorHAnsi" w:eastAsiaTheme="minorHAnsi" w:hAnsiTheme="majorHAnsi"/>
          <w:b/>
          <w:color w:val="auto"/>
          <w:sz w:val="22"/>
          <w:szCs w:val="22"/>
          <w:lang w:eastAsia="en-US"/>
        </w:rPr>
        <w:t>karty zgłoszenia (w załączeniu)</w:t>
      </w:r>
      <w:r>
        <w:rPr>
          <w:rFonts w:eastAsia="Calibri" w:ascii="Cambria" w:hAnsi="Cambria" w:asciiTheme="majorHAnsi" w:eastAsiaTheme="minorHAnsi" w:hAnsiTheme="majorHAnsi"/>
          <w:color w:val="auto"/>
          <w:sz w:val="22"/>
          <w:szCs w:val="22"/>
          <w:lang w:eastAsia="en-US"/>
        </w:rPr>
        <w:t xml:space="preserve"> – ze szkół zainteresowanych udziałem w konkursie do </w:t>
      </w:r>
      <w:r>
        <w:rPr>
          <w:rFonts w:eastAsia="Calibri" w:ascii="Cambria" w:hAnsi="Cambria" w:asciiTheme="majorHAnsi" w:eastAsiaTheme="minorHAnsi" w:hAnsiTheme="majorHAnsi"/>
          <w:b/>
          <w:color w:val="auto"/>
          <w:sz w:val="22"/>
          <w:szCs w:val="22"/>
          <w:lang w:eastAsia="en-US"/>
        </w:rPr>
        <w:t xml:space="preserve">20 września 2022r- nauczyciele za zgoda dyrektora szkoły , wysyłają mailem lub pocztą na adres organizatora, </w:t>
      </w:r>
      <w:r>
        <w:rPr>
          <w:rFonts w:eastAsia="Calibri" w:ascii="Cambria" w:hAnsi="Cambria" w:asciiTheme="majorHAnsi" w:eastAsiaTheme="minorHAnsi" w:hAnsiTheme="majorHAnsi"/>
          <w:b/>
          <w:color w:val="auto"/>
          <w:sz w:val="22"/>
          <w:szCs w:val="22"/>
          <w:lang w:eastAsia="en-US"/>
        </w:rPr>
        <w:t>Opiekunom uczniów wyślę formularz pracy konkursowej oraz szczegóły dotyczące ilości znaków.</w:t>
      </w:r>
    </w:p>
    <w:p>
      <w:pPr>
        <w:pStyle w:val="Normal"/>
        <w:widowControl w:val="false"/>
        <w:spacing w:lineRule="auto" w:line="276" w:before="0" w:after="200"/>
        <w:rPr>
          <w:rFonts w:ascii="Cambria" w:hAnsi="Cambria"/>
        </w:rPr>
      </w:pPr>
      <w:r>
        <w:rPr>
          <w:rFonts w:eastAsia="Calibri" w:ascii="Cambria" w:hAnsi="Cambria" w:asciiTheme="majorHAnsi" w:eastAsiaTheme="minorHAnsi" w:hAnsiTheme="majorHAnsi"/>
          <w:b/>
          <w:color w:val="auto"/>
          <w:sz w:val="22"/>
          <w:szCs w:val="22"/>
          <w:lang w:eastAsia="en-US"/>
        </w:rPr>
        <w:t>I etap konkursu - szkolny</w:t>
      </w:r>
      <w:r>
        <w:rPr>
          <w:rFonts w:eastAsia="Calibri" w:ascii="Cambria" w:hAnsi="Cambria" w:asciiTheme="majorHAnsi" w:eastAsiaTheme="minorHAnsi" w:hAnsiTheme="majorHAnsi"/>
          <w:color w:val="auto"/>
          <w:sz w:val="22"/>
          <w:szCs w:val="22"/>
          <w:lang w:eastAsia="en-US"/>
        </w:rPr>
        <w:t xml:space="preserve">  przygotowywanie prac konkursowych w szkołach (indywidualnie lub w 2-osobowych zespołach) pod opieką nauczycieli- komisje szkolne- wybranie max. 3 najlepszych prac z każdej kategorii wiekowej i  zamieszczenie na portalu www.edukacja.barycz.pl  do </w:t>
      </w:r>
      <w:r>
        <w:rPr>
          <w:rFonts w:eastAsia="Calibri" w:ascii="Cambria" w:hAnsi="Cambria" w:asciiTheme="majorHAnsi" w:eastAsiaTheme="minorHAnsi" w:hAnsiTheme="majorHAnsi"/>
          <w:b/>
          <w:color w:val="auto"/>
          <w:sz w:val="22"/>
          <w:szCs w:val="22"/>
          <w:u w:val="single"/>
          <w:lang w:eastAsia="en-US"/>
        </w:rPr>
        <w:t>20 października 2022</w:t>
      </w:r>
      <w:r>
        <w:rPr>
          <w:rFonts w:eastAsia="Calibri" w:ascii="Cambria" w:hAnsi="Cambria" w:asciiTheme="majorHAnsi" w:eastAsiaTheme="minorHAnsi" w:hAnsiTheme="majorHAnsi"/>
          <w:color w:val="auto"/>
          <w:sz w:val="22"/>
          <w:szCs w:val="22"/>
          <w:lang w:eastAsia="en-US"/>
        </w:rPr>
        <w:t xml:space="preserve">. Weryfikacja formalna prac do </w:t>
      </w:r>
      <w:r>
        <w:rPr>
          <w:rFonts w:eastAsia="Calibri" w:ascii="Cambria" w:hAnsi="Cambria" w:asciiTheme="majorHAnsi" w:eastAsiaTheme="minorHAnsi" w:hAnsiTheme="majorHAnsi"/>
          <w:color w:val="auto"/>
          <w:sz w:val="22"/>
          <w:szCs w:val="22"/>
          <w:u w:val="single"/>
          <w:lang w:eastAsia="en-US"/>
        </w:rPr>
        <w:t>30 października 2022.</w:t>
      </w:r>
    </w:p>
    <w:p>
      <w:pPr>
        <w:pStyle w:val="Normal"/>
        <w:widowControl w:val="false"/>
        <w:spacing w:lineRule="auto" w:line="276" w:before="0" w:after="200"/>
        <w:rPr>
          <w:rFonts w:ascii="Cambria" w:hAnsi="Cambria"/>
        </w:rPr>
      </w:pPr>
      <w:r>
        <w:rPr>
          <w:rFonts w:eastAsia="Calibri" w:ascii="Cambria" w:hAnsi="Cambria" w:asciiTheme="majorHAnsi" w:eastAsiaTheme="minorHAnsi" w:hAnsiTheme="majorHAnsi"/>
          <w:b/>
          <w:color w:val="auto"/>
          <w:sz w:val="22"/>
          <w:szCs w:val="22"/>
          <w:lang w:eastAsia="en-US"/>
        </w:rPr>
        <w:t xml:space="preserve">II  etap międzywojewódzki-. </w:t>
      </w:r>
      <w:r>
        <w:rPr>
          <w:rFonts w:eastAsia="Calibri" w:ascii="Cambria" w:hAnsi="Cambria" w:asciiTheme="majorHAnsi" w:eastAsiaTheme="minorHAnsi" w:hAnsiTheme="majorHAnsi"/>
          <w:color w:val="auto"/>
          <w:sz w:val="22"/>
          <w:szCs w:val="22"/>
          <w:lang w:eastAsia="en-US"/>
        </w:rPr>
        <w:t xml:space="preserve">ocena prac konkursowych przez powołaną ekspercką komisję - przedstawiciele partnerów, osoby zajmujące się edukacją ekologiczną, opracowywaniem materiałów promocyjnych  w terminie  </w:t>
      </w:r>
      <w:r>
        <w:rPr>
          <w:rFonts w:eastAsia="Calibri" w:ascii="Cambria" w:hAnsi="Cambria" w:asciiTheme="majorHAnsi" w:eastAsiaTheme="minorHAnsi" w:hAnsiTheme="majorHAnsi"/>
          <w:color w:val="auto"/>
          <w:sz w:val="22"/>
          <w:szCs w:val="22"/>
          <w:u w:val="single"/>
          <w:lang w:eastAsia="en-US"/>
        </w:rPr>
        <w:t>d</w:t>
      </w:r>
      <w:r>
        <w:rPr>
          <w:rFonts w:eastAsia="Calibri" w:ascii="Cambria" w:hAnsi="Cambria" w:asciiTheme="majorHAnsi" w:eastAsiaTheme="minorHAnsi" w:hAnsiTheme="majorHAnsi"/>
          <w:b/>
          <w:bCs/>
          <w:color w:val="auto"/>
          <w:sz w:val="22"/>
          <w:szCs w:val="22"/>
          <w:u w:val="single"/>
          <w:lang w:eastAsia="en-US"/>
        </w:rPr>
        <w:t>o 19 listopada 2022r.</w:t>
      </w:r>
    </w:p>
    <w:p>
      <w:pPr>
        <w:pStyle w:val="Normal"/>
        <w:widowControl w:val="false"/>
        <w:spacing w:lineRule="auto" w:line="276" w:before="0" w:after="200"/>
        <w:rPr>
          <w:rFonts w:ascii="Cambria" w:hAnsi="Cambria"/>
        </w:rPr>
      </w:pPr>
      <w:r>
        <w:rPr>
          <w:rFonts w:eastAsia="Calibri" w:ascii="Cambria" w:hAnsi="Cambria" w:asciiTheme="majorHAnsi" w:eastAsiaTheme="minorHAnsi" w:hAnsiTheme="majorHAnsi"/>
          <w:b/>
          <w:color w:val="auto"/>
          <w:sz w:val="22"/>
          <w:szCs w:val="22"/>
          <w:lang w:eastAsia="en-US"/>
        </w:rPr>
        <w:t>Do 25 listopada wyniki konkursu oraz zaznaczone najlepsze prace na portalu www.edukacja.barycz.pl.</w:t>
      </w:r>
    </w:p>
    <w:p>
      <w:pPr>
        <w:pStyle w:val="Normal"/>
        <w:widowControl w:val="false"/>
        <w:spacing w:lineRule="auto" w:line="360"/>
        <w:jc w:val="both"/>
        <w:rPr>
          <w:rFonts w:ascii="Cambria" w:hAnsi="Cambria"/>
        </w:rPr>
      </w:pPr>
      <w:r>
        <w:rPr>
          <w:rFonts w:cs="Calibri" w:ascii="Cambria" w:hAnsi="Cambria" w:asciiTheme="majorHAnsi" w:hAnsiTheme="majorHAnsi"/>
          <w:b/>
          <w:sz w:val="22"/>
          <w:szCs w:val="22"/>
        </w:rPr>
        <w:t>Podsumowanie konkursu:</w:t>
      </w:r>
    </w:p>
    <w:p>
      <w:pPr>
        <w:pStyle w:val="Normal"/>
        <w:widowControl w:val="false"/>
        <w:spacing w:lineRule="auto" w:line="360"/>
        <w:jc w:val="both"/>
        <w:rPr>
          <w:rFonts w:ascii="Cambria" w:hAnsi="Cambria"/>
        </w:rPr>
      </w:pPr>
      <w:r>
        <w:rPr>
          <w:rFonts w:cs="Calibri" w:ascii="Cambria" w:hAnsi="Cambria"/>
          <w:sz w:val="22"/>
          <w:szCs w:val="22"/>
        </w:rPr>
        <w:t>W zależności od sytuacji, podsumowanie konkursu odbędzie się w Sali konferencyjnej Centrum Aktywności Lokalnej w Miliczu lub w sytuacji gdy nie będziemy mogli się spotkać-  dyplomy, podziękowania i nagrody dla laureatów i finalistów konkursu zostaną wysłane pocztą do szkół lub będą do odebrania u organizatora.</w:t>
      </w:r>
    </w:p>
    <w:p>
      <w:pPr>
        <w:pStyle w:val="Normal"/>
        <w:widowControl w:val="false"/>
        <w:spacing w:lineRule="auto" w:line="360"/>
        <w:jc w:val="both"/>
        <w:rPr>
          <w:rFonts w:ascii="Cambria" w:hAnsi="Cambria"/>
        </w:rPr>
      </w:pPr>
      <w:r>
        <w:rPr>
          <w:rFonts w:cs="Calibri" w:ascii="Cambria" w:hAnsi="Cambria"/>
          <w:b/>
          <w:sz w:val="22"/>
          <w:szCs w:val="22"/>
        </w:rPr>
        <w:t>UWAGA</w:t>
      </w:r>
      <w:r>
        <w:rPr>
          <w:rFonts w:cs="Calibri" w:ascii="Cambria" w:hAnsi="Cambria"/>
          <w:sz w:val="22"/>
          <w:szCs w:val="22"/>
        </w:rPr>
        <w:t xml:space="preserve">! Regionalny Konkurs o Dolinie Baryczy – edycja XXV- „Baryczy „Odkryj Dolinę Baryczy- projektowanie przez dzieci i młodzież szkolną wycieczek po regionie”” zostanie tak jak w poprzednich edycjach, </w:t>
      </w:r>
      <w:r>
        <w:rPr>
          <w:rFonts w:cs="Calibri" w:ascii="Cambria" w:hAnsi="Cambria"/>
          <w:b/>
          <w:sz w:val="22"/>
          <w:szCs w:val="22"/>
        </w:rPr>
        <w:t>zgłoszony do Kuratorium Oświaty</w:t>
      </w:r>
      <w:r>
        <w:rPr>
          <w:rFonts w:cs="Calibri" w:ascii="Cambria" w:hAnsi="Cambria"/>
          <w:sz w:val="22"/>
          <w:szCs w:val="22"/>
        </w:rPr>
        <w:t xml:space="preserve"> w celu zamieszczenia w wykazie  zawodów wiedzy, artystycznych i sportowych, organizowanych przez kuratora lub inne podmioty działające na terenie szkoły, które mogą być wymienione na świadectwie ukończenia szkoły podstawowej oraz miejsc uznanych za wysokie (I,II,III miejsce) w  roku szkolnym 2022/2023  </w:t>
      </w:r>
      <w:r>
        <w:rPr>
          <w:rFonts w:cs="Calibri" w:ascii="Cambria" w:hAnsi="Cambria"/>
          <w:b/>
          <w:sz w:val="22"/>
          <w:szCs w:val="22"/>
        </w:rPr>
        <w:t>jako konkurs o zasięgu wojewódzkim.</w:t>
      </w:r>
    </w:p>
    <w:p>
      <w:pPr>
        <w:pStyle w:val="Normal"/>
        <w:widowControl w:val="false"/>
        <w:spacing w:lineRule="auto" w:line="360"/>
        <w:jc w:val="both"/>
        <w:rPr>
          <w:rFonts w:ascii="Cambria" w:hAnsi="Cambria"/>
        </w:rPr>
      </w:pPr>
      <w:r>
        <w:rPr>
          <w:rFonts w:cs="Calibri" w:ascii="Cambria" w:hAnsi="Cambria"/>
          <w:b/>
          <w:sz w:val="22"/>
          <w:szCs w:val="22"/>
        </w:rPr>
        <w:t xml:space="preserve">Zapewnia to </w:t>
      </w:r>
      <w:r>
        <w:rPr>
          <w:rFonts w:cs="Calibri" w:ascii="Cambria" w:hAnsi="Cambria"/>
          <w:b/>
          <w:sz w:val="22"/>
          <w:szCs w:val="22"/>
          <w:u w:val="single"/>
        </w:rPr>
        <w:t>uczniom</w:t>
      </w:r>
      <w:r>
        <w:rPr>
          <w:rFonts w:cs="Calibri" w:ascii="Cambria" w:hAnsi="Cambria"/>
          <w:b/>
          <w:sz w:val="22"/>
          <w:szCs w:val="22"/>
        </w:rPr>
        <w:t>, którzy zostali laureatami konkursu dodatkowe punkty rekrutacyjne do szkół ponadpodstawowych oraz staranie się np. o stypendium Burmistrza Gminy Milicz.</w:t>
      </w:r>
    </w:p>
    <w:p>
      <w:pPr>
        <w:pStyle w:val="Normal"/>
        <w:widowControl w:val="false"/>
        <w:spacing w:lineRule="auto" w:line="360"/>
        <w:jc w:val="both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>Konkurs jest również wpisany w Wyjątkowe Inicjatywy Edukacyjne (WIE) i wspierany przez Partnerstwo dla Doliny Baryczy.</w:t>
      </w:r>
    </w:p>
    <w:p>
      <w:pPr>
        <w:pStyle w:val="Normal"/>
        <w:rPr/>
      </w:pPr>
      <w:r>
        <w:rPr>
          <w:rFonts w:cs="Times New Roman" w:ascii="Cambria" w:hAnsi="Cambria"/>
          <w:b/>
          <w:sz w:val="20"/>
          <w:szCs w:val="20"/>
        </w:rPr>
        <w:t xml:space="preserve">Relacja z przebiegu konkursu oraz wyniki zostaną zamieszczone na portalu </w:t>
      </w:r>
      <w:hyperlink r:id="rId13">
        <w:r>
          <w:rPr>
            <w:rStyle w:val="Czeinternetowe"/>
            <w:rFonts w:cs="Times New Roman" w:ascii="Cambria" w:hAnsi="Cambria"/>
            <w:b/>
            <w:sz w:val="20"/>
            <w:szCs w:val="20"/>
          </w:rPr>
          <w:t>www.edukacja.barycz.pl</w:t>
        </w:r>
      </w:hyperlink>
      <w:r>
        <w:rPr>
          <w:rFonts w:cs="Times New Roman" w:ascii="Cambria" w:hAnsi="Cambria"/>
          <w:b/>
          <w:sz w:val="20"/>
          <w:szCs w:val="20"/>
        </w:rPr>
        <w:t xml:space="preserve">                 w zakładce wydarzenia oraz w lokalnej prasie.</w:t>
      </w:r>
    </w:p>
    <w:p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cs="Times New Roman" w:ascii="Cambria" w:hAnsi="Cambria"/>
          <w:b/>
          <w:color w:val="FF0000"/>
          <w:sz w:val="20"/>
          <w:szCs w:val="20"/>
        </w:rPr>
        <w:t xml:space="preserve">Konkurs ma charakter niekomercyjny </w:t>
      </w:r>
      <w:r>
        <w:rPr>
          <w:rFonts w:cs="Times New Roman" w:ascii="Cambria" w:hAnsi="Cambria"/>
          <w:b/>
          <w:color w:val="FF0000"/>
          <w:sz w:val="20"/>
          <w:szCs w:val="20"/>
          <w:u w:val="single"/>
        </w:rPr>
        <w:t>i bezpłatny</w:t>
      </w:r>
      <w:r>
        <w:rPr>
          <w:rFonts w:cs="Times New Roman" w:ascii="Cambria" w:hAnsi="Cambria"/>
          <w:b/>
          <w:color w:val="FF0000"/>
          <w:sz w:val="20"/>
          <w:szCs w:val="20"/>
        </w:rPr>
        <w:t xml:space="preserve">, uczniowie ze szkół Doliny Baryczy będący adresatami konkursu </w:t>
      </w:r>
      <w:r>
        <w:rPr>
          <w:rFonts w:cs="Times New Roman" w:ascii="Cambria" w:hAnsi="Cambria"/>
          <w:b/>
          <w:color w:val="FF0000"/>
          <w:sz w:val="20"/>
          <w:szCs w:val="20"/>
          <w:u w:val="single"/>
        </w:rPr>
        <w:t>mają równy dostęp</w:t>
      </w:r>
      <w:bookmarkStart w:id="0" w:name="_GoBack"/>
      <w:bookmarkEnd w:id="0"/>
      <w:r>
        <w:rPr>
          <w:rFonts w:cs="Times New Roman" w:ascii="Cambria" w:hAnsi="Cambria"/>
          <w:b/>
          <w:color w:val="FF0000"/>
          <w:sz w:val="20"/>
          <w:szCs w:val="20"/>
        </w:rPr>
        <w:t xml:space="preserve">. Organizacja konkursu i nagrody pokryte ze środków projektów oraz dzięki wsparciu partnerów i nieodpłatnej pracy członków komisji konkursowej oraz przedstawicieli  Stowarzyszenia na rzecz Edukacji Ekologicznej Dolina Baryczy 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i/>
          <w:sz w:val="20"/>
          <w:szCs w:val="20"/>
        </w:rPr>
        <w:t>Terminy poszczególnych etapów z powodów niezależnych mogą ulec zmianie  informacje będą na bieżąco wysyłane do szkół, które zgłosiły udział w konkursie)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 xml:space="preserve">ZAPRASZAMY!     </w:t>
      </w:r>
      <w:r>
        <w:rPr>
          <w:rFonts w:eastAsia="Times New Roman" w:cs="Times New Roman" w:ascii="Cambria" w:hAnsi="Cambria"/>
          <w:sz w:val="20"/>
          <w:szCs w:val="20"/>
          <w:lang w:eastAsia="ar-SA"/>
        </w:rPr>
        <w:t>Zespół Organizacyjny Konkursu:</w:t>
      </w:r>
      <w:r>
        <w:rPr>
          <w:rFonts w:cs="Times New Roman" w:ascii="Cambria" w:hAnsi="Cambria"/>
          <w:b/>
          <w:sz w:val="20"/>
          <w:szCs w:val="20"/>
        </w:rPr>
        <w:t xml:space="preserve">   </w:t>
      </w:r>
      <w:r>
        <w:rPr>
          <w:rFonts w:eastAsia="Times New Roman" w:cs="Times New Roman" w:ascii="Cambria" w:hAnsi="Cambria"/>
          <w:b/>
          <w:sz w:val="20"/>
          <w:szCs w:val="20"/>
          <w:lang w:eastAsia="ar-SA"/>
        </w:rPr>
        <w:t>Stowarzyszenie na Rzecz Edukacji Ekologicznej „Dolina Baryczy’</w:t>
      </w:r>
      <w:r>
        <w:rPr>
          <w:rFonts w:eastAsia="Times New Roman" w:cs="Times New Roman" w:ascii="Cambria" w:hAnsi="Cambria"/>
          <w:sz w:val="20"/>
          <w:szCs w:val="20"/>
          <w:lang w:eastAsia="ar-SA"/>
        </w:rPr>
        <w:t xml:space="preserve"> -  nauczyciele przyrodnicy i historycy.  Informacji udziela: Zofia Pietryka tel. 606 316 128 lub mail zofiapietryka@op.pl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>WAŻNE!    Przy zamieszczaniu na portalu zasobu w bazie Wiedzy/WIE należy zamieścić :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  <w:u w:val="single"/>
        </w:rPr>
        <w:t>Krótki opis</w:t>
      </w:r>
      <w:r>
        <w:rPr>
          <w:rFonts w:cs="Times New Roman" w:ascii="Cambria" w:hAnsi="Cambria"/>
          <w:sz w:val="20"/>
          <w:szCs w:val="20"/>
        </w:rPr>
        <w:t xml:space="preserve"> dotyczący pracy (krótkie uzasadnienie dlaczego autor/autorzy  wykonali taką pracę,  czego dotyczy – jaka tematyka została poruszona , zachęcenie do obejrzenia waszej pracy konkursowej )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 xml:space="preserve">Metryczka 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 xml:space="preserve">1.Tytuł pracy: 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 xml:space="preserve">2. Szkoła: 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3. Imię i nazwisko nauczyciela - opiekuna ucznia: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kern w:val="0"/>
                <w:sz w:val="20"/>
                <w:szCs w:val="20"/>
                <w:lang w:val="pl-PL" w:eastAsia="en-US" w:bidi="ar-SA"/>
              </w:rPr>
              <w:t>Imię i nazwisko autora pracy :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kern w:val="0"/>
                <w:sz w:val="20"/>
                <w:szCs w:val="20"/>
                <w:lang w:val="pl-PL" w:eastAsia="en-US" w:bidi="ar-SA"/>
              </w:rPr>
              <w:t>Jakie zadania wykonywał przy pracy konkursowej?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 xml:space="preserve">4. Źródła materiałów wykorzystanych przy pracy: 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5. Czy w pracy zostały wykorzystane własne materiały (zdjęcia, rysunki, teksty itp.)?  Jeżeli tak to jakie?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W załącznikach: pracę konkursową oraz  tekst opracowany przez autora/ ów  pracy  zapisany w word +zgoda oświadczenie autora</w:t>
      </w:r>
    </w:p>
    <w:p>
      <w:pPr>
        <w:pStyle w:val="Normal"/>
        <w:spacing w:before="0" w:after="200"/>
        <w:jc w:val="both"/>
        <w:rPr>
          <w:rFonts w:ascii="Cambria" w:hAnsi="Cambria"/>
        </w:rPr>
      </w:pPr>
      <w:r>
        <w:rPr>
          <w:rFonts w:cs="Times New Roman" w:ascii="Cambria" w:hAnsi="Cambria"/>
          <w:i/>
          <w:sz w:val="20"/>
          <w:szCs w:val="20"/>
        </w:rPr>
        <w:t>Organizator zobowiązuje się do ochrony powierzonych mu danych osobowych przez placówki zgłaszające uczestników zgonie z Rozporządzeniem Parlamentu Europejskiego i Rady (UE) 2016/679 z dnia 27 kwietnia 2016 r. w sprawie ochrony osób fizycznych w związku z przetwarzaniem danych osobowych i w sprawie swobodnego przepływu takich danych oraz uchylenia dyrektywy 95/46/WE (RODO) oraz Ustawą o ochronie danych osobowych z dnia 10 maja 2018r (Dz.U. z 2018r. poz. 1000).</w:t>
      </w:r>
    </w:p>
    <w:sectPr>
      <w:footerReference w:type="default" r:id="rId1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21631913"/>
    </w:sdtPr>
    <w:sdtContent>
      <w:p>
        <w:pPr>
          <w:pStyle w:val="Stopka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17512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492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d07d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d07d4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f202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4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d07d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d07d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a42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://www.dolinabaryczy.travel/" TargetMode="External"/><Relationship Id="rId6" Type="http://schemas.openxmlformats.org/officeDocument/2006/relationships/hyperlink" Target="http://www.edukacja.barycz.pl/" TargetMode="External"/><Relationship Id="rId7" Type="http://schemas.openxmlformats.org/officeDocument/2006/relationships/hyperlink" Target="https://www.dolinabaryczy.travel/" TargetMode="External"/><Relationship Id="rId8" Type="http://schemas.openxmlformats.org/officeDocument/2006/relationships/hyperlink" Target="http://www.edukacja.barycz.pl/" TargetMode="External"/><Relationship Id="rId9" Type="http://schemas.openxmlformats.org/officeDocument/2006/relationships/hyperlink" Target="http://www.edukacja.barycz.pl/" TargetMode="External"/><Relationship Id="rId10" Type="http://schemas.openxmlformats.org/officeDocument/2006/relationships/hyperlink" Target="http://edukacja.barycz.pl/files/?id_plik=370" TargetMode="External"/><Relationship Id="rId11" Type="http://schemas.openxmlformats.org/officeDocument/2006/relationships/hyperlink" Target="http://www.edukacja.barycz.pl/" TargetMode="External"/><Relationship Id="rId12" Type="http://schemas.openxmlformats.org/officeDocument/2006/relationships/hyperlink" Target="http://www.edukacja.barycz.pl/" TargetMode="External"/><Relationship Id="rId13" Type="http://schemas.openxmlformats.org/officeDocument/2006/relationships/hyperlink" Target="http://www.edukacja.barycz.pl/" TargetMode="Externa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1823-6127-438C-9313-0478BC82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LibreOffice/7.1.4.2$Windows_X86_64 LibreOffice_project/a529a4fab45b75fefc5b6226684193eb000654f6</Application>
  <AppVersion>15.0000</AppVersion>
  <Pages>5</Pages>
  <Words>1557</Words>
  <Characters>10530</Characters>
  <CharactersWithSpaces>12190</CharactersWithSpaces>
  <Paragraphs>85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2021-10-13T14:43:00Z</dcterms:created>
  <dc:creator>Zofia</dc:creator>
  <dc:description/>
  <dc:language>pl-PL</dc:language>
  <cp:lastModifiedBy/>
  <cp:lastPrinted>2020-01-23T08:26:00Z</cp:lastPrinted>
  <dcterms:modified xsi:type="dcterms:W3CDTF">2022-06-13T18:57:44Z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