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96" w:rsidRDefault="00993981" w:rsidP="00516D96">
      <w:pPr>
        <w:jc w:val="center"/>
        <w:rPr>
          <w:b/>
          <w:bCs/>
        </w:rPr>
      </w:pPr>
      <w:r>
        <w:rPr>
          <w:b/>
          <w:bCs/>
        </w:rPr>
        <w:t xml:space="preserve">Zestaw pytań </w:t>
      </w:r>
      <w:proofErr w:type="spellStart"/>
      <w:r>
        <w:rPr>
          <w:b/>
          <w:bCs/>
        </w:rPr>
        <w:t>quizowych</w:t>
      </w:r>
      <w:proofErr w:type="spellEnd"/>
      <w:r>
        <w:rPr>
          <w:b/>
          <w:bCs/>
        </w:rPr>
        <w:t xml:space="preserve"> do g</w:t>
      </w:r>
      <w:r w:rsidR="00516D96">
        <w:rPr>
          <w:b/>
          <w:bCs/>
        </w:rPr>
        <w:t>ry pn. "Poznajemy taje</w:t>
      </w:r>
      <w:r>
        <w:rPr>
          <w:b/>
          <w:bCs/>
        </w:rPr>
        <w:t xml:space="preserve">mnice pałacu </w:t>
      </w:r>
      <w:proofErr w:type="spellStart"/>
      <w:r>
        <w:rPr>
          <w:b/>
          <w:bCs/>
        </w:rPr>
        <w:t>Maltzanów</w:t>
      </w:r>
      <w:proofErr w:type="spellEnd"/>
      <w:r w:rsidR="00516D96">
        <w:rPr>
          <w:b/>
          <w:bCs/>
        </w:rPr>
        <w:t>"</w:t>
      </w:r>
    </w:p>
    <w:p w:rsidR="00516D96" w:rsidRDefault="00516D96" w:rsidP="00516D96">
      <w:pPr>
        <w:jc w:val="center"/>
        <w:rPr>
          <w:b/>
          <w:bCs/>
        </w:rPr>
      </w:pPr>
      <w:r>
        <w:rPr>
          <w:b/>
          <w:bCs/>
        </w:rPr>
        <w:t>Do każdego pytania są podane trzy odpowiedzi, z których jedna jest prawidłowa. Przy wariantach odpowi</w:t>
      </w:r>
      <w:r w:rsidR="00527A5D">
        <w:rPr>
          <w:b/>
          <w:bCs/>
        </w:rPr>
        <w:t xml:space="preserve">edzi umieszczono liczbę punktów, które zawodnik może uzyskać za </w:t>
      </w:r>
      <w:r w:rsidR="00903FED">
        <w:rPr>
          <w:b/>
          <w:bCs/>
        </w:rPr>
        <w:t>prawidłową</w:t>
      </w:r>
      <w:r w:rsidR="00527A5D">
        <w:rPr>
          <w:b/>
          <w:bCs/>
        </w:rPr>
        <w:t xml:space="preserve"> lub stracić za błędną odpowiedź.</w:t>
      </w:r>
      <w:r w:rsidR="00993981">
        <w:rPr>
          <w:b/>
          <w:bCs/>
        </w:rPr>
        <w:t xml:space="preserve"> Ze względu na zróżnicowany stopień trudności pytań</w:t>
      </w:r>
      <w:r w:rsidR="004906DA">
        <w:rPr>
          <w:b/>
          <w:bCs/>
        </w:rPr>
        <w:t>,</w:t>
      </w:r>
      <w:r w:rsidR="00993981">
        <w:rPr>
          <w:b/>
          <w:bCs/>
        </w:rPr>
        <w:t xml:space="preserve"> odpowiedzi prawidłowe </w:t>
      </w:r>
      <w:r w:rsidR="004906DA">
        <w:rPr>
          <w:b/>
          <w:bCs/>
        </w:rPr>
        <w:t>są punktowane w zakresie od 1 do</w:t>
      </w:r>
      <w:r w:rsidR="00993981">
        <w:rPr>
          <w:b/>
          <w:bCs/>
        </w:rPr>
        <w:t xml:space="preserve"> 3, natomiast za wybór odpowiedzi błędnej zostaną o</w:t>
      </w:r>
      <w:r w:rsidR="004906DA">
        <w:rPr>
          <w:b/>
          <w:bCs/>
        </w:rPr>
        <w:t>djęte pu</w:t>
      </w:r>
      <w:r w:rsidR="00186EAD">
        <w:rPr>
          <w:b/>
          <w:bCs/>
        </w:rPr>
        <w:t>nkty w zakresie od -2 do -1 bądź nie zostaną przyznane</w:t>
      </w:r>
      <w:r w:rsidR="004906DA">
        <w:rPr>
          <w:b/>
          <w:bCs/>
        </w:rPr>
        <w:t>.</w:t>
      </w:r>
      <w:r w:rsidR="00993981">
        <w:rPr>
          <w:b/>
          <w:bCs/>
        </w:rPr>
        <w:t xml:space="preserve">  </w:t>
      </w:r>
    </w:p>
    <w:p w:rsidR="004507A6" w:rsidRPr="00847011" w:rsidRDefault="00993981" w:rsidP="00516D96">
      <w:pPr>
        <w:pStyle w:val="Akapitzlist"/>
        <w:numPr>
          <w:ilvl w:val="0"/>
          <w:numId w:val="1"/>
        </w:numPr>
      </w:pPr>
      <w:r>
        <w:rPr>
          <w:b/>
          <w:bCs/>
        </w:rPr>
        <w:t>Z jakiego budulca zbudowano Czarną B</w:t>
      </w:r>
      <w:r w:rsidR="004507A6" w:rsidRPr="00516D96">
        <w:rPr>
          <w:b/>
          <w:bCs/>
        </w:rPr>
        <w:t>ramę, jedną z czterech bram dworskich?</w:t>
      </w:r>
    </w:p>
    <w:p w:rsidR="00847011" w:rsidRDefault="00527A5D" w:rsidP="004906DA">
      <w:pPr>
        <w:pStyle w:val="Akapitzlist"/>
        <w:spacing w:line="240" w:lineRule="auto"/>
        <w:ind w:left="360"/>
      </w:pPr>
      <w:r>
        <w:t>Z</w:t>
      </w:r>
      <w:r w:rsidR="00847011">
        <w:t xml:space="preserve"> rudy darniowej</w:t>
      </w:r>
      <w:r w:rsidR="00847011">
        <w:tab/>
      </w:r>
      <w:r>
        <w:t>+</w:t>
      </w:r>
      <w:r w:rsidR="00847011">
        <w:t>1</w:t>
      </w:r>
    </w:p>
    <w:p w:rsidR="00516D96" w:rsidRDefault="00527A5D" w:rsidP="004906DA">
      <w:pPr>
        <w:pStyle w:val="Akapitzlist"/>
        <w:spacing w:line="240" w:lineRule="auto"/>
        <w:ind w:left="360"/>
      </w:pPr>
      <w:r>
        <w:t>Z</w:t>
      </w:r>
      <w:r w:rsidR="000C321E">
        <w:t xml:space="preserve"> cegieł</w:t>
      </w:r>
      <w:r w:rsidR="000C321E">
        <w:tab/>
        <w:t xml:space="preserve">               </w:t>
      </w:r>
      <w:r w:rsidR="00516D96">
        <w:t>-1</w:t>
      </w:r>
    </w:p>
    <w:p w:rsidR="00847011" w:rsidRPr="004507A6" w:rsidRDefault="00527A5D" w:rsidP="004906DA">
      <w:pPr>
        <w:pStyle w:val="Akapitzlist"/>
        <w:spacing w:line="240" w:lineRule="auto"/>
        <w:ind w:left="360"/>
      </w:pPr>
      <w:r>
        <w:t>Z</w:t>
      </w:r>
      <w:r w:rsidR="000C321E">
        <w:t xml:space="preserve"> drewna</w:t>
      </w:r>
      <w:r w:rsidR="000C321E">
        <w:tab/>
        <w:t xml:space="preserve">               </w:t>
      </w:r>
      <w:r w:rsidR="00516D96">
        <w:t>-1</w:t>
      </w:r>
    </w:p>
    <w:p w:rsidR="004507A6" w:rsidRPr="00847011" w:rsidRDefault="004507A6" w:rsidP="004507A6">
      <w:pPr>
        <w:pStyle w:val="Akapitzlist"/>
        <w:numPr>
          <w:ilvl w:val="0"/>
          <w:numId w:val="1"/>
        </w:numPr>
        <w:tabs>
          <w:tab w:val="left" w:pos="2511"/>
        </w:tabs>
      </w:pPr>
      <w:r w:rsidRPr="004507A6">
        <w:rPr>
          <w:b/>
          <w:bCs/>
        </w:rPr>
        <w:t>Nauka zajmująca się badaniem oddziaływań pomiędzy organizmami, oraz pomiędzy organizmami a ich środowiskiem, to:</w:t>
      </w:r>
    </w:p>
    <w:p w:rsidR="00847011" w:rsidRDefault="00527A5D" w:rsidP="004906DA">
      <w:pPr>
        <w:pStyle w:val="Akapitzlist"/>
        <w:tabs>
          <w:tab w:val="left" w:pos="2511"/>
        </w:tabs>
        <w:spacing w:line="240" w:lineRule="auto"/>
        <w:ind w:left="360"/>
      </w:pPr>
      <w:r>
        <w:t>Z</w:t>
      </w:r>
      <w:r w:rsidR="000C321E">
        <w:t>oologia</w:t>
      </w:r>
      <w:r w:rsidR="000C321E">
        <w:tab/>
      </w:r>
      <w:r w:rsidR="00516D96">
        <w:t>-2</w:t>
      </w:r>
    </w:p>
    <w:p w:rsidR="00847011" w:rsidRDefault="00527A5D" w:rsidP="004906DA">
      <w:pPr>
        <w:pStyle w:val="Akapitzlist"/>
        <w:tabs>
          <w:tab w:val="left" w:pos="2511"/>
        </w:tabs>
        <w:spacing w:line="240" w:lineRule="auto"/>
        <w:ind w:left="360"/>
      </w:pPr>
      <w:r>
        <w:t>G</w:t>
      </w:r>
      <w:r w:rsidR="000C321E">
        <w:t>enetyka</w:t>
      </w:r>
      <w:r w:rsidR="000C321E">
        <w:tab/>
      </w:r>
      <w:r w:rsidR="00516D96">
        <w:t>-2</w:t>
      </w:r>
    </w:p>
    <w:p w:rsidR="00847011" w:rsidRDefault="00527A5D" w:rsidP="004906DA">
      <w:pPr>
        <w:pStyle w:val="Akapitzlist"/>
        <w:tabs>
          <w:tab w:val="left" w:pos="2511"/>
        </w:tabs>
        <w:spacing w:line="240" w:lineRule="auto"/>
        <w:ind w:left="360"/>
      </w:pPr>
      <w:r>
        <w:t>E</w:t>
      </w:r>
      <w:r w:rsidR="00847011">
        <w:t>kologia</w:t>
      </w:r>
      <w:r w:rsidR="00847011">
        <w:tab/>
      </w:r>
      <w:r>
        <w:t>+</w:t>
      </w:r>
      <w:r w:rsidR="00847011">
        <w:t>2</w:t>
      </w:r>
    </w:p>
    <w:p w:rsidR="00A11BDB" w:rsidRDefault="00A11BDB" w:rsidP="004906DA">
      <w:pPr>
        <w:pStyle w:val="Akapitzlist"/>
        <w:tabs>
          <w:tab w:val="left" w:pos="2511"/>
        </w:tabs>
        <w:spacing w:line="240" w:lineRule="auto"/>
        <w:ind w:left="360"/>
      </w:pPr>
    </w:p>
    <w:p w:rsidR="004507A6" w:rsidRPr="00527A5D" w:rsidRDefault="004507A6" w:rsidP="004507A6">
      <w:pPr>
        <w:pStyle w:val="Akapitzlist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7A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Nazwa kanału płynącego wzd</w:t>
      </w:r>
      <w:r w:rsidR="00516D9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łuż Alei Piastów w</w:t>
      </w:r>
      <w:r w:rsidRPr="004507A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park</w:t>
      </w:r>
      <w:r w:rsidR="00516D9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 przypałacowym w Miliczu</w:t>
      </w:r>
      <w:r w:rsidRPr="004507A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, kanał ten jest dopływem Baryczy:</w:t>
      </w:r>
    </w:p>
    <w:p w:rsidR="00527A5D" w:rsidRPr="00847011" w:rsidRDefault="00527A5D" w:rsidP="00527A5D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47011" w:rsidRDefault="00847011" w:rsidP="000C321E">
      <w:pPr>
        <w:pStyle w:val="Akapitzlist"/>
        <w:spacing w:after="0" w:line="276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proofErr w:type="spellStart"/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Kobylarka</w:t>
      </w:r>
      <w:proofErr w:type="spellEnd"/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847011" w:rsidRDefault="00847011" w:rsidP="000C321E">
      <w:pPr>
        <w:pStyle w:val="Akapitzlist"/>
        <w:spacing w:after="0" w:line="276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Młynówka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516D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</w:p>
    <w:p w:rsidR="00847011" w:rsidRDefault="00847011" w:rsidP="000C321E">
      <w:pPr>
        <w:pStyle w:val="Akapitzlist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Orla</w:t>
      </w:r>
      <w:r w:rsidR="00516D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0C321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527A5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-1</w:t>
      </w:r>
    </w:p>
    <w:p w:rsidR="00527A5D" w:rsidRDefault="00527A5D" w:rsidP="000C321E">
      <w:pPr>
        <w:pStyle w:val="Akapitzlist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4507A6" w:rsidRPr="00527A5D" w:rsidRDefault="004507A6" w:rsidP="004507A6">
      <w:pPr>
        <w:pStyle w:val="Akapitzlist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7A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Według historyków sztuki jest najpiękniejsza na Dolnym Śląsku – stanowi zabytek z okresu secesji, do dziś stoi na swoim miejscu i zdobi dziedziniec honorowy przy pałacu </w:t>
      </w:r>
      <w:proofErr w:type="spellStart"/>
      <w:r w:rsidRPr="004507A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Maltzanów</w:t>
      </w:r>
      <w:proofErr w:type="spellEnd"/>
      <w:r w:rsidRPr="004507A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w Miliczu:</w:t>
      </w:r>
    </w:p>
    <w:p w:rsidR="00527A5D" w:rsidRPr="00847011" w:rsidRDefault="00527A5D" w:rsidP="00527A5D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47011" w:rsidRDefault="00847011" w:rsidP="00847011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Fontanna z piaskowca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527A5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</w:p>
    <w:p w:rsidR="00847011" w:rsidRDefault="00527A5D" w:rsidP="00847011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</w:t>
      </w:r>
      <w:r w:rsidR="00847011"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zeźba: Leda z łabędziem</w:t>
      </w:r>
      <w:r w:rsidR="00847011"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847011" w:rsidRDefault="00527A5D" w:rsidP="00847011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</w:t>
      </w:r>
      <w:r w:rsidR="00847011"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zeźba: Dafne w kąpieli</w:t>
      </w:r>
      <w:r w:rsidR="00847011"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527A5D" w:rsidRPr="004507A6" w:rsidRDefault="00527A5D" w:rsidP="00847011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61550" w:rsidRPr="00527A5D" w:rsidRDefault="00A61550" w:rsidP="00A61550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61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W jakim stylu architektonicznym zaprojektowano i wzniesiono pałac - siedzibę rodową </w:t>
      </w:r>
      <w:proofErr w:type="spellStart"/>
      <w:r w:rsidRPr="00A61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Maltzanów</w:t>
      </w:r>
      <w:proofErr w:type="spellEnd"/>
      <w:r w:rsidRPr="00A61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w Miliczu?</w:t>
      </w:r>
    </w:p>
    <w:p w:rsidR="00527A5D" w:rsidRPr="00847011" w:rsidRDefault="00527A5D" w:rsidP="00527A5D">
      <w:pPr>
        <w:pStyle w:val="Akapitzlist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47011" w:rsidRDefault="00527A5D" w:rsidP="00527A5D">
      <w:pPr>
        <w:pStyle w:val="Akapitzlist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</w:t>
      </w:r>
      <w:r w:rsidR="00847011"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lasycystycznym</w:t>
      </w:r>
      <w:r w:rsidR="00847011"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</w:t>
      </w:r>
      <w:r w:rsidR="00847011"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</w:p>
    <w:p w:rsidR="00847011" w:rsidRDefault="000C321E" w:rsidP="00527A5D">
      <w:pPr>
        <w:pStyle w:val="Akapitzlist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Gotyckim</w:t>
      </w:r>
      <w:r w:rsidR="00847011"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</w:t>
      </w:r>
      <w:r w:rsidR="00847011"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-2</w:t>
      </w:r>
      <w:r w:rsidR="00527A5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</w:p>
    <w:p w:rsidR="00A61550" w:rsidRDefault="00527A5D" w:rsidP="00527A5D">
      <w:pPr>
        <w:pStyle w:val="Akapitzlist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</w:t>
      </w:r>
      <w:r w:rsidR="00847011"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enesansowym</w:t>
      </w:r>
      <w:r w:rsidR="00847011"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C321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47011"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-2</w:t>
      </w:r>
    </w:p>
    <w:p w:rsidR="00527A5D" w:rsidRPr="00527A5D" w:rsidRDefault="00527A5D" w:rsidP="00527A5D">
      <w:pPr>
        <w:pStyle w:val="Akapitzlist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61550" w:rsidRPr="00527A5D" w:rsidRDefault="00A61550" w:rsidP="00A61550">
      <w:pPr>
        <w:pStyle w:val="Akapitzlist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61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Katolicki zakon, który w średniowieczu prowadził szeroką działalność kulturalną, naukową, wprowadzał postęp w rzemiośle i rolnictwie. Zakon ten był inicjatorem zakładania stawów rybnych na Śląsku:</w:t>
      </w:r>
    </w:p>
    <w:p w:rsidR="00527A5D" w:rsidRPr="00A61550" w:rsidRDefault="00527A5D" w:rsidP="00527A5D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61550" w:rsidRDefault="00527A5D" w:rsidP="00527A5D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</w:t>
      </w:r>
      <w:r w:rsidR="00A61550" w:rsidRPr="00A6155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ezuici</w:t>
      </w:r>
      <w:r w:rsidR="00A61550" w:rsidRPr="00A6155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</w:t>
      </w:r>
      <w:r w:rsidR="00A61550" w:rsidRPr="00A6155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-2</w:t>
      </w:r>
    </w:p>
    <w:p w:rsidR="00A61550" w:rsidRDefault="00527A5D" w:rsidP="00527A5D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</w:t>
      </w:r>
      <w:r w:rsidR="00A61550" w:rsidRPr="00A6155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enedyktyni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61550" w:rsidRPr="00A6155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-2</w:t>
      </w:r>
    </w:p>
    <w:p w:rsidR="00A61550" w:rsidRDefault="00527A5D" w:rsidP="00527A5D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</w:t>
      </w:r>
      <w:r w:rsidR="00A61550" w:rsidRPr="00A6155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ystersi</w:t>
      </w:r>
      <w:r w:rsidR="00A61550" w:rsidRPr="00A6155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C321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</w:t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+2</w:t>
      </w:r>
    </w:p>
    <w:p w:rsidR="00527A5D" w:rsidRDefault="00527A5D" w:rsidP="00527A5D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61550" w:rsidRPr="00847011" w:rsidRDefault="00DB6CD2" w:rsidP="00DB6CD2">
      <w:pPr>
        <w:pStyle w:val="Akapitzlist"/>
        <w:numPr>
          <w:ilvl w:val="0"/>
          <w:numId w:val="1"/>
        </w:numPr>
        <w:spacing w:after="30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Ile </w:t>
      </w:r>
      <w:r w:rsidR="00A61550" w:rsidRPr="00A61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koni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(odlanych z brązu) </w:t>
      </w:r>
      <w:r w:rsidR="00A61550" w:rsidRPr="00A61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duje się na dziedzińcu głównym pałacu</w:t>
      </w:r>
      <w:r w:rsidR="00A61550" w:rsidRPr="00A61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proofErr w:type="spellStart"/>
      <w:r w:rsidR="00A61550" w:rsidRPr="00A61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Maltzanów</w:t>
      </w:r>
      <w:proofErr w:type="spellEnd"/>
      <w:r w:rsidR="00A61550" w:rsidRPr="00A61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?</w:t>
      </w:r>
    </w:p>
    <w:p w:rsidR="00847011" w:rsidRPr="00847011" w:rsidRDefault="00847011" w:rsidP="00DB6CD2">
      <w:pPr>
        <w:pStyle w:val="Akapitzlist"/>
        <w:spacing w:after="300" w:line="36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="00903FE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koni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="000C321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-2</w:t>
      </w:r>
    </w:p>
    <w:p w:rsidR="00847011" w:rsidRPr="00847011" w:rsidRDefault="00847011" w:rsidP="00DB6CD2">
      <w:pPr>
        <w:pStyle w:val="Akapitzlist"/>
        <w:spacing w:after="300" w:line="36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903FE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koń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847011" w:rsidRPr="00A61550" w:rsidRDefault="00847011" w:rsidP="00DB6CD2">
      <w:pPr>
        <w:pStyle w:val="Akapitzlist"/>
        <w:spacing w:after="300" w:line="36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903FE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konie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+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</w:p>
    <w:p w:rsidR="00A61550" w:rsidRPr="00847011" w:rsidRDefault="00A61550" w:rsidP="00DB6CD2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61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Wizerunek tego świętego na koniu</w:t>
      </w:r>
      <w:r w:rsidR="009B030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,</w:t>
      </w:r>
      <w:r w:rsidRPr="00A61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zabijającego smoka, przedstawiany jest w herbie Milicza co najmniej od XV wieku.</w:t>
      </w:r>
    </w:p>
    <w:p w:rsidR="00847011" w:rsidRPr="00847011" w:rsidRDefault="00847011" w:rsidP="004906DA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św. Jerzy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="000C321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</w:t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="009B030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</w:p>
    <w:p w:rsidR="00847011" w:rsidRPr="00847011" w:rsidRDefault="00DB6CD2" w:rsidP="004906DA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św. Wojciech       </w:t>
      </w:r>
      <w:r w:rsidR="00847011"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0C321E" w:rsidRDefault="00847011" w:rsidP="004906DA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św. Antoni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4906DA" w:rsidRDefault="004906DA" w:rsidP="004906DA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61550" w:rsidRPr="00DB6CD2" w:rsidRDefault="00A61550" w:rsidP="00A61550">
      <w:pPr>
        <w:pStyle w:val="Akapitzlist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61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Według czyjego projektu i w którym roku rozpoczęto budowę pałacu </w:t>
      </w:r>
      <w:proofErr w:type="spellStart"/>
      <w:r w:rsidRPr="00A61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Maltzanów</w:t>
      </w:r>
      <w:proofErr w:type="spellEnd"/>
      <w:r w:rsidRPr="00A61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?</w:t>
      </w:r>
    </w:p>
    <w:p w:rsidR="00DB6CD2" w:rsidRPr="00847011" w:rsidRDefault="00DB6CD2" w:rsidP="00DB6CD2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47011" w:rsidRPr="00847011" w:rsidRDefault="00847011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Karla Gottfrieda Geisslera w 1797 roku.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</w:p>
    <w:p w:rsidR="00847011" w:rsidRPr="00847011" w:rsidRDefault="00847011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Gottfried</w:t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 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Hoffman</w:t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1709 roku.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A61550" w:rsidRDefault="00847011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Carla </w:t>
      </w:r>
      <w:proofErr w:type="spellStart"/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Gottharda</w:t>
      </w:r>
      <w:proofErr w:type="spellEnd"/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Langhansa</w:t>
      </w:r>
      <w:proofErr w:type="spellEnd"/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1656 roku</w:t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847011" w:rsidRPr="00847011" w:rsidRDefault="00847011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47011" w:rsidRPr="00DB6CD2" w:rsidRDefault="00A61550" w:rsidP="00DB6CD2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701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W jakim stylu założono park wokół pałacu </w:t>
      </w:r>
      <w:proofErr w:type="spellStart"/>
      <w:r w:rsidRPr="0084701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Maltzanów</w:t>
      </w:r>
      <w:proofErr w:type="spellEnd"/>
      <w:r w:rsidRPr="0084701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w Miliczu</w:t>
      </w:r>
      <w:r w:rsidR="00847011" w:rsidRPr="0084701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?</w:t>
      </w:r>
    </w:p>
    <w:p w:rsidR="00DB6CD2" w:rsidRPr="00847011" w:rsidRDefault="00DB6CD2" w:rsidP="00DB6CD2">
      <w:pPr>
        <w:pStyle w:val="Akapitzlist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47011" w:rsidRPr="00847011" w:rsidRDefault="00847011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francuskim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</w:p>
    <w:p w:rsidR="00847011" w:rsidRPr="00847011" w:rsidRDefault="009B0301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japońskim</w:t>
      </w:r>
      <w:r w:rsidR="00847011"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</w:t>
      </w:r>
      <w:r w:rsidR="00847011"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847011" w:rsidRDefault="009B0301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angielskim           +</w:t>
      </w:r>
      <w:r w:rsidR="00847011"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</w:p>
    <w:p w:rsidR="009B0301" w:rsidRPr="009B0301" w:rsidRDefault="009B0301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47011" w:rsidRPr="00847011" w:rsidRDefault="00847011" w:rsidP="00DB6CD2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701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Od którego roku pałac </w:t>
      </w:r>
      <w:proofErr w:type="spellStart"/>
      <w:r w:rsidRPr="0084701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Maltzanów</w:t>
      </w:r>
      <w:proofErr w:type="spellEnd"/>
      <w:r w:rsidRPr="0084701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w Miliczu jest siedzibą Zespołu Szkół Leśnych, obecnie Technikum Leśnego?</w:t>
      </w:r>
    </w:p>
    <w:p w:rsidR="00847011" w:rsidRPr="00847011" w:rsidRDefault="00847011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1953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-2</w:t>
      </w:r>
    </w:p>
    <w:p w:rsidR="00847011" w:rsidRPr="00847011" w:rsidRDefault="00847011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1963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9B030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+2</w:t>
      </w:r>
    </w:p>
    <w:p w:rsidR="00847011" w:rsidRDefault="00847011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1973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470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-2</w:t>
      </w:r>
    </w:p>
    <w:p w:rsidR="00DB6CD2" w:rsidRDefault="00DB6CD2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142038" w:rsidRDefault="00142038" w:rsidP="00DB6CD2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Czym wyróżniały się piece kaflowe w sypialniach w pałacu </w:t>
      </w:r>
      <w:proofErr w:type="spellStart"/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Maltzanów</w:t>
      </w:r>
      <w:proofErr w:type="spellEnd"/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w Miliczu?</w:t>
      </w:r>
    </w:p>
    <w:p w:rsidR="00142038" w:rsidRPr="00142038" w:rsidRDefault="00903FED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awały dużo ciepła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1A7A0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0</w:t>
      </w:r>
    </w:p>
    <w:p w:rsidR="00142038" w:rsidRPr="00142038" w:rsidRDefault="00903FED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alenisko znajdowało się na zew</w:t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nątrz ogrzewanego pomieszczenia      +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</w:p>
    <w:p w:rsidR="00142038" w:rsidRDefault="00903FED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</w:t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ardzo szybko spalały drewno      </w:t>
      </w:r>
      <w:r w:rsidR="001A7A0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</w:t>
      </w:r>
    </w:p>
    <w:p w:rsidR="00DB6CD2" w:rsidRPr="00142038" w:rsidRDefault="00DB6CD2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1A7A0D" w:rsidRDefault="00142038" w:rsidP="00DB6CD2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Jak brzmi tytuł książki, którą napisała Maria hrabina von </w:t>
      </w:r>
      <w:proofErr w:type="spellStart"/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Maltzan</w:t>
      </w:r>
      <w:proofErr w:type="spellEnd"/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, w której opisała m. in. swoje dzieciństwo spędzone w pałacu w Miliczu?</w:t>
      </w:r>
    </w:p>
    <w:p w:rsidR="001A7A0D" w:rsidRPr="00142038" w:rsidRDefault="001A7A0D" w:rsidP="001A7A0D">
      <w:pPr>
        <w:pStyle w:val="Akapitzlist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142038" w:rsidRDefault="000C321E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Bij w werbel i nie lękaj się     </w:t>
      </w:r>
      <w:r w:rsidR="00DB6CD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</w:p>
    <w:p w:rsidR="00142038" w:rsidRPr="00142038" w:rsidRDefault="00142038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Wspomnienia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142038" w:rsidRDefault="00142038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Niepokorna hrabina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1A7A0D" w:rsidRPr="00142038" w:rsidRDefault="001A7A0D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1A7A0D" w:rsidRDefault="00142038" w:rsidP="00DB6CD2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Jakie elementy zawiera herb von </w:t>
      </w:r>
      <w:proofErr w:type="spellStart"/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Maltzanów</w:t>
      </w:r>
      <w:proofErr w:type="spellEnd"/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, dawnych właścicieli pałacu w Miliczu?</w:t>
      </w:r>
    </w:p>
    <w:p w:rsidR="001A7A0D" w:rsidRPr="00142038" w:rsidRDefault="001A7A0D" w:rsidP="001A7A0D">
      <w:pPr>
        <w:pStyle w:val="Akapitzlist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142038" w:rsidRDefault="00142038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Trzy karpie na jednym polu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1A7A0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142038" w:rsidRPr="00142038" w:rsidRDefault="001A7A0D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Krzyż i głowa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smoka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142038" w:rsidRDefault="00142038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Dwa zające na lewym polu, dwa liście i kiść winorośli na prawym polu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1A7A0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</w:p>
    <w:p w:rsidR="001A7A0D" w:rsidRDefault="001A7A0D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1A7A0D" w:rsidRDefault="00142038" w:rsidP="00DB6CD2">
      <w:pPr>
        <w:pStyle w:val="Akapitzlist"/>
        <w:numPr>
          <w:ilvl w:val="0"/>
          <w:numId w:val="1"/>
        </w:numPr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Na terenie jakich województw znajduje się Park Krajobrazowy Dolina Baryczy?</w:t>
      </w:r>
    </w:p>
    <w:p w:rsidR="001A7A0D" w:rsidRPr="00142038" w:rsidRDefault="001A7A0D" w:rsidP="001A7A0D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142038" w:rsidRDefault="00142038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Wielkopolskiego i Lubuskiego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1A7A0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-2</w:t>
      </w:r>
    </w:p>
    <w:p w:rsidR="00142038" w:rsidRPr="00142038" w:rsidRDefault="00142038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Dolnośląskiego i Wielkopolskiego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1A7A0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</w:p>
    <w:p w:rsidR="00142038" w:rsidRDefault="00142038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Dolnośląskiego i Opolskiego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1A7A0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-2</w:t>
      </w:r>
    </w:p>
    <w:p w:rsidR="001A7A0D" w:rsidRDefault="001A7A0D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1A7A0D" w:rsidRDefault="00142038" w:rsidP="00DB6CD2">
      <w:pPr>
        <w:pStyle w:val="Akapitzlist"/>
        <w:numPr>
          <w:ilvl w:val="0"/>
          <w:numId w:val="1"/>
        </w:numPr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Jakie dw</w:t>
      </w:r>
      <w:r w:rsidR="001A7A0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 gatunki łabędzi gniazdują na s</w:t>
      </w:r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tawach Doliny Baryczy?</w:t>
      </w:r>
    </w:p>
    <w:p w:rsidR="001A7A0D" w:rsidRPr="00142038" w:rsidRDefault="001A7A0D" w:rsidP="001A7A0D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142038" w:rsidRDefault="001A7A0D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rzykliwy i </w:t>
      </w:r>
      <w:proofErr w:type="spellStart"/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czarnodzioby</w:t>
      </w:r>
      <w:proofErr w:type="spellEnd"/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142038" w:rsidRPr="00142038" w:rsidRDefault="001A7A0D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zarnodzioby</w:t>
      </w:r>
      <w:proofErr w:type="spellEnd"/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i niemy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142038" w:rsidRDefault="001A7A0D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rzykliwy i niemy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+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</w:p>
    <w:p w:rsidR="001A7A0D" w:rsidRDefault="001A7A0D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1A7A0D" w:rsidRDefault="00142038" w:rsidP="00DB6CD2">
      <w:pPr>
        <w:pStyle w:val="Akapitzlist"/>
        <w:numPr>
          <w:ilvl w:val="0"/>
          <w:numId w:val="1"/>
        </w:numPr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Jaka jest długość rzeki Barycz?</w:t>
      </w:r>
    </w:p>
    <w:p w:rsidR="001A7A0D" w:rsidRPr="00142038" w:rsidRDefault="001A7A0D" w:rsidP="001A7A0D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142038" w:rsidRDefault="00142038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108 kilometrów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142038" w:rsidRPr="00142038" w:rsidRDefault="00142038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153 kilometrów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142038" w:rsidRDefault="001A7A0D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133 kilometry            +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</w:p>
    <w:p w:rsidR="001A7A0D" w:rsidRDefault="001A7A0D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1A7A0D" w:rsidRDefault="00142038" w:rsidP="00DB6CD2">
      <w:pPr>
        <w:pStyle w:val="Akapitzlist"/>
        <w:numPr>
          <w:ilvl w:val="0"/>
          <w:numId w:val="1"/>
        </w:numPr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 ramach Dni Karpia Technikum Leśne w Miliczu udostępnia swoje wnętrza do zwiedzania podczas wydarzenia edukacyjnego, któremu nadano nazwę:</w:t>
      </w:r>
    </w:p>
    <w:p w:rsidR="001A7A0D" w:rsidRPr="00142038" w:rsidRDefault="001A7A0D" w:rsidP="001A7A0D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142038" w:rsidRDefault="00142038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Noc w pałacu </w:t>
      </w:r>
      <w:proofErr w:type="spellStart"/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Maltzanów</w:t>
      </w:r>
      <w:proofErr w:type="spellEnd"/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1A7A0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</w:p>
    <w:p w:rsidR="00142038" w:rsidRPr="00142038" w:rsidRDefault="00142038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Odkrywamy zabytki Milicza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142038" w:rsidRDefault="00142038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Popołudnie w pałacu</w:t>
      </w:r>
      <w:r w:rsidR="001A7A0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1A7A0D" w:rsidRPr="00142038" w:rsidRDefault="001A7A0D" w:rsidP="00DB6CD2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142038" w:rsidRDefault="00142038" w:rsidP="00DB6CD2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300" w:line="240" w:lineRule="auto"/>
        <w:ind w:hanging="294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4203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42038" w:rsidRPr="00142038" w:rsidRDefault="00142038" w:rsidP="00DB6CD2">
      <w:pPr>
        <w:pStyle w:val="Akapitzlist"/>
        <w:numPr>
          <w:ilvl w:val="0"/>
          <w:numId w:val="1"/>
        </w:numPr>
        <w:pBdr>
          <w:top w:val="single" w:sz="6" w:space="1" w:color="auto"/>
        </w:pBdr>
        <w:spacing w:after="300" w:line="240" w:lineRule="auto"/>
        <w:ind w:hanging="294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4203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42038" w:rsidRPr="001A7A0D" w:rsidRDefault="00142038" w:rsidP="00DB6CD2">
      <w:pPr>
        <w:pStyle w:val="Akapitzlist"/>
        <w:numPr>
          <w:ilvl w:val="0"/>
          <w:numId w:val="1"/>
        </w:numPr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Co roku w różnych miejscowościach Doliny Baryczy, przez trzy miesiące od września do listopada odbywa się cykl imprez o charakterze kulturalnym, edukacyjnym, kulinarnym, przyrodniczym, turystycznym, których wspólna nazwa brzmi:</w:t>
      </w:r>
    </w:p>
    <w:p w:rsidR="001A7A0D" w:rsidRPr="00142038" w:rsidRDefault="001A7A0D" w:rsidP="001A7A0D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142038" w:rsidRDefault="001A7A0D" w:rsidP="000C321E">
      <w:pPr>
        <w:pStyle w:val="Akapitzlist"/>
        <w:spacing w:after="300" w:line="240" w:lineRule="auto"/>
        <w:ind w:left="426" w:hanging="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</w:t>
      </w:r>
      <w:r w:rsidR="00142038"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Dolina Baryczy zaprasza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-2</w:t>
      </w:r>
    </w:p>
    <w:p w:rsidR="00142038" w:rsidRPr="00142038" w:rsidRDefault="00142038" w:rsidP="004953EC">
      <w:pPr>
        <w:pStyle w:val="Akapitzlist"/>
        <w:spacing w:after="30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Dni Karpia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1A7A0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+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0C321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:rsidR="00142038" w:rsidRDefault="001A7A0D" w:rsidP="004953EC">
      <w:pPr>
        <w:pStyle w:val="Akapitzlist"/>
        <w:spacing w:after="30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Imprezujemy w Dolinie Baryczy  </w:t>
      </w:r>
      <w:r w:rsidR="000C321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-2</w:t>
      </w:r>
    </w:p>
    <w:p w:rsidR="001A7A0D" w:rsidRPr="00142038" w:rsidRDefault="001A7A0D" w:rsidP="001A7A0D">
      <w:pPr>
        <w:pStyle w:val="Akapitzlist"/>
        <w:spacing w:after="300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4953EC" w:rsidRDefault="00142038" w:rsidP="00DB6CD2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Każdy zamek czy pałac ma związaną</w:t>
      </w:r>
      <w:r w:rsidR="001A7A0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ze swoją przeszłością</w:t>
      </w:r>
      <w:r w:rsidR="0049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legendę, wystę</w:t>
      </w:r>
      <w:r w:rsidR="001A7A0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pują </w:t>
      </w:r>
      <w:r w:rsidR="0049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 niej wątki fantastyczne. Jest to opowieść o postaciach, wydarzeniach historycznych przekazywana z pokolenia na pokolenie</w:t>
      </w:r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. </w:t>
      </w:r>
      <w:r w:rsidR="0049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 legendzie związanej</w:t>
      </w:r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z si</w:t>
      </w:r>
      <w:r w:rsidR="0049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edzibą rodową </w:t>
      </w:r>
      <w:proofErr w:type="spellStart"/>
      <w:r w:rsidR="0049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Maltzanów</w:t>
      </w:r>
      <w:proofErr w:type="spellEnd"/>
      <w:r w:rsidR="0049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usłyszymy</w:t>
      </w:r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o:</w:t>
      </w:r>
    </w:p>
    <w:p w:rsidR="004953EC" w:rsidRPr="00142038" w:rsidRDefault="004953EC" w:rsidP="004953EC">
      <w:pPr>
        <w:pStyle w:val="Akapitzlist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142038" w:rsidRDefault="00142038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Białej Damie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953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142038" w:rsidRPr="00142038" w:rsidRDefault="00142038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Chciwej służącej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953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142038" w:rsidRDefault="004953EC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Zaginionym sznurze pereł     +</w:t>
      </w:r>
      <w:r w:rsidR="00142038"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</w:p>
    <w:p w:rsidR="004953EC" w:rsidRPr="00142038" w:rsidRDefault="004953EC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142038" w:rsidRDefault="00142038" w:rsidP="00DB6CD2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Powierzchnia pierwszego na Śląsku parku w stylu angielskim, otaczającego pałac </w:t>
      </w:r>
      <w:proofErr w:type="spellStart"/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Maltzanów</w:t>
      </w:r>
      <w:proofErr w:type="spellEnd"/>
      <w:r w:rsidRPr="001420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wynosi:</w:t>
      </w:r>
    </w:p>
    <w:p w:rsidR="00142038" w:rsidRPr="00142038" w:rsidRDefault="00142038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48 ha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953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</w:p>
    <w:p w:rsidR="00142038" w:rsidRPr="00142038" w:rsidRDefault="00142038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120 ha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142038" w:rsidRDefault="00142038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 ha</w:t>
      </w:r>
      <w:r w:rsidRPr="001420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4953EC" w:rsidRPr="00142038" w:rsidRDefault="004953EC" w:rsidP="00DB6CD2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42038" w:rsidRPr="000C321E" w:rsidRDefault="00142038" w:rsidP="00DB6CD2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 czego wykorzystywano rudę darniową?</w:t>
      </w:r>
    </w:p>
    <w:p w:rsidR="000C321E" w:rsidRPr="00B27912" w:rsidRDefault="000C321E" w:rsidP="000C321E">
      <w:pPr>
        <w:pStyle w:val="Akapitzlist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Default="004953EC" w:rsidP="006A1073">
      <w:pPr>
        <w:pStyle w:val="Akapitzlist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 wykonywania ozdób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-1</w:t>
      </w:r>
    </w:p>
    <w:p w:rsidR="00E7020C" w:rsidRPr="00B27912" w:rsidRDefault="00E7020C" w:rsidP="006A1073">
      <w:pPr>
        <w:pStyle w:val="Akapitzlist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4953EC" w:rsidRDefault="004953EC" w:rsidP="006A1073">
      <w:pPr>
        <w:pStyle w:val="Akapitzlist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 palenia</w:t>
      </w:r>
      <w:r w:rsidR="00903FE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piecach i ogrzewania domów</w:t>
      </w:r>
      <w:r w:rsidR="00903FE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-1</w:t>
      </w:r>
    </w:p>
    <w:p w:rsidR="00E7020C" w:rsidRDefault="00E7020C" w:rsidP="006A1073">
      <w:pPr>
        <w:pStyle w:val="Akapitzlist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E7020C" w:rsidRDefault="004953EC" w:rsidP="006A1073">
      <w:pPr>
        <w:pStyle w:val="Akapitzlist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 wytwarzania żelaza i jako materiał do budowy domów,</w:t>
      </w:r>
    </w:p>
    <w:p w:rsidR="00B27912" w:rsidRDefault="00B27912" w:rsidP="006A1073">
      <w:pPr>
        <w:pStyle w:val="Akapitzlist"/>
        <w:spacing w:after="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budynków gospodarczych, bram, ogrodzeń</w:t>
      </w: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953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E702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</w:t>
      </w:r>
      <w:r w:rsidR="004953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+</w:t>
      </w: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</w:p>
    <w:p w:rsidR="004953EC" w:rsidRDefault="004953EC" w:rsidP="004953EC">
      <w:pPr>
        <w:pStyle w:val="Akapitzlist"/>
        <w:spacing w:after="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Pr="004953EC" w:rsidRDefault="00B27912" w:rsidP="00B27912">
      <w:pPr>
        <w:pStyle w:val="Akapitzlist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Jaki jest związek pomiędzy wydobywaniem rudy darniowej a stawami?</w:t>
      </w:r>
    </w:p>
    <w:p w:rsidR="004953EC" w:rsidRPr="00B27912" w:rsidRDefault="004953EC" w:rsidP="004953EC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Pr="00B27912" w:rsidRDefault="006A1073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oda w stawach była wykorzystywana do wymywania rudy żelaza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B27912" w:rsidRPr="00B27912" w:rsidRDefault="006A1073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tawy powstały w miejscach po wydobyciu rudy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</w:p>
    <w:p w:rsidR="00B27912" w:rsidRDefault="006A1073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stawach odkłada się ruda darniowa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6A1073" w:rsidRDefault="006A1073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Pr="006A1073" w:rsidRDefault="00B27912" w:rsidP="00B27912">
      <w:pPr>
        <w:pStyle w:val="Akapitzlist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Kim z zawodu była Maria von </w:t>
      </w:r>
      <w:proofErr w:type="spellStart"/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Maltzan</w:t>
      </w:r>
      <w:proofErr w:type="spellEnd"/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?</w:t>
      </w:r>
    </w:p>
    <w:p w:rsidR="006A1073" w:rsidRPr="00B27912" w:rsidRDefault="006A1073" w:rsidP="006A1073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Pr="00B27912" w:rsidRDefault="006A1073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auczycielem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B27912" w:rsidRPr="00B27912" w:rsidRDefault="006A1073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eterynarzem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</w:p>
    <w:p w:rsidR="00B27912" w:rsidRDefault="006A1073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rnitologiem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6A1073" w:rsidRDefault="006A1073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Pr="006A1073" w:rsidRDefault="006A1073" w:rsidP="006A1073">
      <w:pPr>
        <w:pStyle w:val="Akapitzlist"/>
        <w:numPr>
          <w:ilvl w:val="0"/>
          <w:numId w:val="1"/>
        </w:numPr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</w:t>
      </w:r>
      <w:r w:rsidR="00B27912"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jakiej dziedziny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</w:t>
      </w:r>
      <w:r w:rsidR="00B27912"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broniła Maria von </w:t>
      </w:r>
      <w:proofErr w:type="spellStart"/>
      <w:r w:rsidR="00B27912"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Maltzan</w:t>
      </w:r>
      <w:proofErr w:type="spellEnd"/>
      <w:r w:rsidR="00B27912"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w Monachium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pracę doktorską</w:t>
      </w:r>
      <w:r w:rsidR="00B27912"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?</w:t>
      </w:r>
    </w:p>
    <w:p w:rsidR="006A1073" w:rsidRPr="00B27912" w:rsidRDefault="006A1073" w:rsidP="006A1073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Pr="00B27912" w:rsidRDefault="006A1073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ichtiologi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  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</w:p>
    <w:p w:rsidR="00B27912" w:rsidRPr="00B27912" w:rsidRDefault="006A1073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gospodarki leśnej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490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B27912" w:rsidRDefault="006A1073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ekonomii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</w:t>
      </w:r>
      <w:r w:rsidR="00490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6A1073" w:rsidRPr="00B27912" w:rsidRDefault="006A1073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Pr="004906DA" w:rsidRDefault="00B27912" w:rsidP="006A1073">
      <w:pPr>
        <w:pStyle w:val="Akapitzlist"/>
        <w:numPr>
          <w:ilvl w:val="0"/>
          <w:numId w:val="1"/>
        </w:numPr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Kogo w czasie II wojny </w:t>
      </w:r>
      <w:r w:rsidR="006A107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światowej ratowała przed represjami ze strony nazistów</w:t>
      </w:r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Maria von </w:t>
      </w:r>
      <w:proofErr w:type="spellStart"/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Maltzan</w:t>
      </w:r>
      <w:proofErr w:type="spellEnd"/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?</w:t>
      </w:r>
    </w:p>
    <w:p w:rsidR="004906DA" w:rsidRPr="00B27912" w:rsidRDefault="004906DA" w:rsidP="004906DA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Pr="00B27912" w:rsidRDefault="004906DA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Polaków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B27912" w:rsidRPr="00B27912" w:rsidRDefault="004906DA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Rosjan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B27912" w:rsidRDefault="00B27912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Żydów</w:t>
      </w: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6A107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+2</w:t>
      </w:r>
    </w:p>
    <w:p w:rsidR="006A1073" w:rsidRPr="00B27912" w:rsidRDefault="006A1073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Pr="00B27912" w:rsidRDefault="00B27912" w:rsidP="006A1073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300" w:line="240" w:lineRule="auto"/>
        <w:ind w:hanging="294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2791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27912" w:rsidRPr="00B27912" w:rsidRDefault="00B27912" w:rsidP="006A1073">
      <w:pPr>
        <w:pStyle w:val="Akapitzlist"/>
        <w:numPr>
          <w:ilvl w:val="0"/>
          <w:numId w:val="1"/>
        </w:numPr>
        <w:pBdr>
          <w:top w:val="single" w:sz="6" w:space="1" w:color="auto"/>
        </w:pBdr>
        <w:spacing w:after="300" w:line="240" w:lineRule="auto"/>
        <w:ind w:hanging="294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2791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27912" w:rsidRPr="006A1073" w:rsidRDefault="00B27912" w:rsidP="006A1073">
      <w:pPr>
        <w:pStyle w:val="Akapitzlist"/>
        <w:numPr>
          <w:ilvl w:val="0"/>
          <w:numId w:val="1"/>
        </w:numPr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W jakim mieście mieszkała aż do śmierci w 1997 roku Maria von </w:t>
      </w:r>
      <w:proofErr w:type="spellStart"/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Maltzan</w:t>
      </w:r>
      <w:proofErr w:type="spellEnd"/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?</w:t>
      </w:r>
    </w:p>
    <w:p w:rsidR="006A1073" w:rsidRPr="00B27912" w:rsidRDefault="006A1073" w:rsidP="006A1073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Pr="00B27912" w:rsidRDefault="006A1073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Monachium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B27912" w:rsidRPr="00B27912" w:rsidRDefault="006A1073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Wiedniu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B27912" w:rsidRDefault="006A1073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Berlinie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+2</w:t>
      </w:r>
    </w:p>
    <w:p w:rsidR="006A1073" w:rsidRPr="00B27912" w:rsidRDefault="006A1073" w:rsidP="006A1073">
      <w:pPr>
        <w:pStyle w:val="Akapitzlist"/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Pr="006A1073" w:rsidRDefault="00B27912" w:rsidP="006A1073">
      <w:pPr>
        <w:pStyle w:val="Akapitzlist"/>
        <w:numPr>
          <w:ilvl w:val="0"/>
          <w:numId w:val="1"/>
        </w:numPr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Co to były dymarki?</w:t>
      </w:r>
    </w:p>
    <w:p w:rsidR="006A1073" w:rsidRPr="00B27912" w:rsidRDefault="006A1073" w:rsidP="006A1073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E7020C" w:rsidRDefault="006A1073" w:rsidP="006A1073">
      <w:pPr>
        <w:pStyle w:val="Akapitzlist"/>
        <w:spacing w:after="300" w:line="240" w:lineRule="auto"/>
        <w:ind w:left="426" w:hanging="1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iece do wytapiania powszechnej w Dolinie Baryczy rudy darniowej,</w:t>
      </w:r>
    </w:p>
    <w:p w:rsidR="00B27912" w:rsidRDefault="00B27912" w:rsidP="006A1073">
      <w:pPr>
        <w:pStyle w:val="Akapitzlist"/>
        <w:spacing w:after="300" w:line="240" w:lineRule="auto"/>
        <w:ind w:left="426" w:hanging="1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6A107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której uzyskiwano niskowęglowe </w:t>
      </w: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żelazo kowalne</w:t>
      </w: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6A107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</w:t>
      </w: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</w:p>
    <w:p w:rsidR="00E7020C" w:rsidRPr="00B27912" w:rsidRDefault="00E7020C" w:rsidP="006A1073">
      <w:pPr>
        <w:pStyle w:val="Akapitzlist"/>
        <w:spacing w:after="300" w:line="240" w:lineRule="auto"/>
        <w:ind w:left="426" w:hanging="1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Default="006A1073" w:rsidP="006A1073">
      <w:pPr>
        <w:pStyle w:val="Akapitzlist"/>
        <w:spacing w:after="300" w:line="240" w:lineRule="auto"/>
        <w:ind w:left="708"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kały osadowe zawierające związki żelaza, tworzące rudy darniowe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E7020C" w:rsidRPr="00B27912" w:rsidRDefault="00E7020C" w:rsidP="006A1073">
      <w:pPr>
        <w:pStyle w:val="Akapitzlist"/>
        <w:spacing w:after="300" w:line="240" w:lineRule="auto"/>
        <w:ind w:left="708"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Default="006A1073" w:rsidP="006A1073">
      <w:pPr>
        <w:pStyle w:val="Akapitzlist"/>
        <w:spacing w:after="300" w:line="240" w:lineRule="auto"/>
        <w:ind w:left="708"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iece do wypalania cegieł z gliny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6A1073" w:rsidRDefault="006A1073" w:rsidP="006A1073">
      <w:pPr>
        <w:pStyle w:val="Akapitzlist"/>
        <w:spacing w:after="300" w:line="240" w:lineRule="auto"/>
        <w:ind w:left="708"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Pr="006A1073" w:rsidRDefault="00B27912" w:rsidP="006A1073">
      <w:pPr>
        <w:pStyle w:val="Akapitzlist"/>
        <w:numPr>
          <w:ilvl w:val="0"/>
          <w:numId w:val="1"/>
        </w:numPr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Park w stylu angielskim charakteryzuje się:</w:t>
      </w:r>
    </w:p>
    <w:p w:rsidR="006A1073" w:rsidRPr="00B27912" w:rsidRDefault="006A1073" w:rsidP="006A1073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E7020C" w:rsidRDefault="006A1073" w:rsidP="006A1073">
      <w:pPr>
        <w:pStyle w:val="Akapitzlist"/>
        <w:spacing w:after="300" w:line="240" w:lineRule="auto"/>
        <w:ind w:left="708"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egularną kompozycją, często symetrią dwuboczną względem alei głównej biegnącej</w:t>
      </w:r>
    </w:p>
    <w:p w:rsidR="00B27912" w:rsidRDefault="00B27912" w:rsidP="006A1073">
      <w:pPr>
        <w:pStyle w:val="Akapitzlist"/>
        <w:spacing w:after="300" w:line="240" w:lineRule="auto"/>
        <w:ind w:left="708"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środek założenia parkowego, drzewa i krzewy są formowanie i równo strzyżone</w:t>
      </w: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E7020C" w:rsidRPr="00B27912" w:rsidRDefault="00E7020C" w:rsidP="006A1073">
      <w:pPr>
        <w:pStyle w:val="Akapitzlist"/>
        <w:spacing w:after="300" w:line="240" w:lineRule="auto"/>
        <w:ind w:left="708"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E7020C" w:rsidRDefault="006A1073" w:rsidP="006A1073">
      <w:pPr>
        <w:pStyle w:val="Akapitzlist"/>
        <w:spacing w:after="300" w:line="240" w:lineRule="auto"/>
        <w:ind w:left="708"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wobodną kompozycją drzew i krzewów, naśladującą</w:t>
      </w:r>
    </w:p>
    <w:p w:rsidR="00B27912" w:rsidRDefault="00B27912" w:rsidP="006A1073">
      <w:pPr>
        <w:pStyle w:val="Akapitzlist"/>
        <w:spacing w:after="300" w:line="240" w:lineRule="auto"/>
        <w:ind w:left="708"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naturalny krajobraz, z minimalną ingerencją człowieka</w:t>
      </w: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6A107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</w:t>
      </w: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</w:p>
    <w:p w:rsidR="00E7020C" w:rsidRPr="00B27912" w:rsidRDefault="00E7020C" w:rsidP="006A1073">
      <w:pPr>
        <w:pStyle w:val="Akapitzlist"/>
        <w:spacing w:after="300" w:line="240" w:lineRule="auto"/>
        <w:ind w:left="708"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E7020C" w:rsidRDefault="006A1073" w:rsidP="00E7020C">
      <w:pPr>
        <w:pStyle w:val="Akapitzlist"/>
        <w:spacing w:after="30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aranżacji tego parku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ogrodu główną rolę odgrywa woda, która ze wzg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lędu na różnicę poziomów</w:t>
      </w:r>
    </w:p>
    <w:p w:rsidR="00B27912" w:rsidRDefault="006A1073" w:rsidP="00E7020C">
      <w:pPr>
        <w:pStyle w:val="Akapitzlist"/>
        <w:spacing w:after="300" w:line="240" w:lineRule="auto"/>
        <w:ind w:left="4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płynie 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tworząc sadzawki, kaskady, fo</w:t>
      </w:r>
      <w:r w:rsidR="00E702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ntanny wśród bujnej roślinności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śródziemnomorskiej             </w:t>
      </w:r>
      <w:r w:rsidR="00E702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6A1073" w:rsidRDefault="006A1073" w:rsidP="006A1073">
      <w:pPr>
        <w:pStyle w:val="Akapitzlist"/>
        <w:spacing w:after="300" w:line="240" w:lineRule="auto"/>
        <w:ind w:left="708"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Pr="006A1073" w:rsidRDefault="00B27912" w:rsidP="006A1073">
      <w:pPr>
        <w:pStyle w:val="Akapitzlist"/>
        <w:numPr>
          <w:ilvl w:val="0"/>
          <w:numId w:val="1"/>
        </w:numPr>
        <w:spacing w:after="300" w:line="240" w:lineRule="auto"/>
        <w:ind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Najstarszy zabytek Milicza pochodzący z XIV wieku to:</w:t>
      </w:r>
    </w:p>
    <w:p w:rsidR="006A1073" w:rsidRPr="00B27912" w:rsidRDefault="006A1073" w:rsidP="006A1073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Default="006A1073" w:rsidP="006A1073">
      <w:pPr>
        <w:pStyle w:val="Akapitzlist"/>
        <w:spacing w:after="300" w:line="240" w:lineRule="auto"/>
        <w:ind w:left="708"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ościół parafialny św. Andrzeja Boboli, dawniej ewangelicki Kościół Łaski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</w:t>
      </w:r>
      <w:r w:rsidR="00E702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E7020C" w:rsidRPr="00B27912" w:rsidRDefault="00E7020C" w:rsidP="006A1073">
      <w:pPr>
        <w:pStyle w:val="Akapitzlist"/>
        <w:spacing w:after="300" w:line="240" w:lineRule="auto"/>
        <w:ind w:left="708"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Default="006A1073" w:rsidP="006A1073">
      <w:pPr>
        <w:pStyle w:val="Akapitzlist"/>
        <w:spacing w:after="300" w:line="240" w:lineRule="auto"/>
        <w:ind w:left="708"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ościół katolicki pod wezwaniem św. Anny, dawne miejsce kultu tej święte</w:t>
      </w:r>
      <w:r w:rsidR="00E702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j </w:t>
      </w:r>
      <w:r w:rsidR="00E702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-1</w:t>
      </w:r>
    </w:p>
    <w:p w:rsidR="00E7020C" w:rsidRPr="00B27912" w:rsidRDefault="00E7020C" w:rsidP="006A1073">
      <w:pPr>
        <w:pStyle w:val="Akapitzlist"/>
        <w:spacing w:after="300" w:line="240" w:lineRule="auto"/>
        <w:ind w:left="708" w:hanging="29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E7020C" w:rsidRDefault="006A1073" w:rsidP="006A1073">
      <w:pPr>
        <w:pStyle w:val="Akapitzlist"/>
        <w:spacing w:after="300" w:line="240" w:lineRule="auto"/>
        <w:ind w:left="426" w:hanging="1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uiny zamku, dawna siedziba kasztelanii milickiej, jej załoga broniła</w:t>
      </w:r>
    </w:p>
    <w:p w:rsidR="00B27912" w:rsidRDefault="00B27912" w:rsidP="006A1073">
      <w:pPr>
        <w:pStyle w:val="Akapitzlist"/>
        <w:spacing w:after="300" w:line="240" w:lineRule="auto"/>
        <w:ind w:left="426" w:hanging="1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przeprawy</w:t>
      </w:r>
      <w:r w:rsidR="00E702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Barycz, obiekt użytkowany do połowy XIX wieku</w:t>
      </w: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E702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+</w:t>
      </w: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</w:p>
    <w:p w:rsidR="00E7020C" w:rsidRDefault="00E7020C" w:rsidP="006A1073">
      <w:pPr>
        <w:pStyle w:val="Akapitzlist"/>
        <w:spacing w:after="300" w:line="240" w:lineRule="auto"/>
        <w:ind w:left="426" w:hanging="1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Pr="00E7020C" w:rsidRDefault="00B27912" w:rsidP="00B27912">
      <w:pPr>
        <w:pStyle w:val="Akapitzlist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Gdzie znajduje się miejsce pochówku hrabiego Andreasa von </w:t>
      </w:r>
      <w:proofErr w:type="spellStart"/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Maltzana</w:t>
      </w:r>
      <w:proofErr w:type="spellEnd"/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(1863-1921) i hrabiny Elisabeth von der </w:t>
      </w:r>
      <w:proofErr w:type="spellStart"/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Schulenburg</w:t>
      </w:r>
      <w:proofErr w:type="spellEnd"/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(1896-1934)- rodziców ostatniego właściciela rodowej rezydencji </w:t>
      </w:r>
      <w:proofErr w:type="spellStart"/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Maltzanów</w:t>
      </w:r>
      <w:proofErr w:type="spellEnd"/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w Miliczu, Carlosa Joachima </w:t>
      </w:r>
      <w:proofErr w:type="spellStart"/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Maltzana</w:t>
      </w:r>
      <w:proofErr w:type="spellEnd"/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?</w:t>
      </w:r>
    </w:p>
    <w:p w:rsidR="00E7020C" w:rsidRPr="00B27912" w:rsidRDefault="00E7020C" w:rsidP="00E7020C">
      <w:pPr>
        <w:pStyle w:val="Akapitzlist"/>
        <w:spacing w:after="30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Default="00E7020C" w:rsidP="00E7020C">
      <w:pPr>
        <w:pStyle w:val="Akapitzlist"/>
        <w:spacing w:after="300" w:line="240" w:lineRule="auto"/>
        <w:ind w:left="708" w:hanging="28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krypcie kościoła pod wezwaniem św. Andrzeja Boboli, dawniej </w:t>
      </w:r>
      <w:r w:rsidR="00490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ewangelickiego 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Kościoła Łaski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E7020C" w:rsidRPr="00B27912" w:rsidRDefault="00E7020C" w:rsidP="00E7020C">
      <w:pPr>
        <w:pStyle w:val="Akapitzlist"/>
        <w:spacing w:after="300" w:line="240" w:lineRule="auto"/>
        <w:ind w:left="708" w:hanging="28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E7020C" w:rsidRDefault="00E7020C" w:rsidP="00E7020C">
      <w:pPr>
        <w:pStyle w:val="Akapitzlist"/>
        <w:spacing w:after="300" w:line="240" w:lineRule="auto"/>
        <w:ind w:left="708" w:hanging="28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południowej </w:t>
      </w:r>
      <w:proofErr w:type="spellStart"/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częśći</w:t>
      </w:r>
      <w:proofErr w:type="spellEnd"/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parku pałacowego, na południe od drogi wojewódzkiej Milicz- Sułów,</w:t>
      </w:r>
    </w:p>
    <w:p w:rsidR="00B27912" w:rsidRDefault="00B27912" w:rsidP="00E7020C">
      <w:pPr>
        <w:pStyle w:val="Akapitzlist"/>
        <w:spacing w:after="300" w:line="240" w:lineRule="auto"/>
        <w:ind w:left="708" w:hanging="28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grobowcu rodziny von </w:t>
      </w:r>
      <w:proofErr w:type="spellStart"/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Maltzanów</w:t>
      </w:r>
      <w:proofErr w:type="spellEnd"/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lat 30 XX wieku, wykonanym z rudy darniowej</w:t>
      </w: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E702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</w:t>
      </w:r>
      <w:r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</w:p>
    <w:p w:rsidR="00E7020C" w:rsidRPr="00B27912" w:rsidRDefault="00E7020C" w:rsidP="00E7020C">
      <w:pPr>
        <w:pStyle w:val="Akapitzlist"/>
        <w:spacing w:after="300" w:line="240" w:lineRule="auto"/>
        <w:ind w:left="708" w:hanging="28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Default="00E7020C" w:rsidP="00E7020C">
      <w:pPr>
        <w:pStyle w:val="Akapitzlist"/>
        <w:spacing w:after="300" w:line="240" w:lineRule="auto"/>
        <w:ind w:left="708" w:hanging="28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pobliżu ruin zamku z XIV wieku, dawnej siedziby kasztelanii milickiej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B27912" w:rsidRPr="00B279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E7020C" w:rsidRDefault="00E7020C" w:rsidP="00E7020C">
      <w:pPr>
        <w:pStyle w:val="Akapitzlist"/>
        <w:spacing w:after="300" w:line="240" w:lineRule="auto"/>
        <w:ind w:left="708" w:hanging="28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27912" w:rsidRPr="00E7020C" w:rsidRDefault="00B27912" w:rsidP="00E7020C">
      <w:pPr>
        <w:pStyle w:val="Akapitzlist"/>
        <w:numPr>
          <w:ilvl w:val="0"/>
          <w:numId w:val="1"/>
        </w:numPr>
        <w:spacing w:after="300" w:line="240" w:lineRule="auto"/>
        <w:ind w:hanging="28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279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Którą bramę prowadzącą do milickiego pałacu zdobi rzeźba lwa z piaskowca?</w:t>
      </w:r>
    </w:p>
    <w:p w:rsidR="00E7020C" w:rsidRPr="00B36CF2" w:rsidRDefault="00E7020C" w:rsidP="00E7020C">
      <w:pPr>
        <w:pStyle w:val="Akapitzlist"/>
        <w:spacing w:after="300" w:line="240" w:lineRule="auto"/>
        <w:ind w:left="360" w:hanging="28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0C321E" w:rsidRDefault="00B36CF2" w:rsidP="00E7020C">
      <w:pPr>
        <w:pStyle w:val="Akapitzlist"/>
        <w:spacing w:after="300" w:line="240" w:lineRule="auto"/>
        <w:ind w:left="708" w:hanging="28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Bramę Pokoju zwaną także Bramą Zwycięstwa ufundowaną przez Joachima</w:t>
      </w:r>
    </w:p>
    <w:p w:rsidR="00B36CF2" w:rsidRDefault="00B36CF2" w:rsidP="00E7020C">
      <w:pPr>
        <w:pStyle w:val="Akapitzlist"/>
        <w:spacing w:after="300" w:line="240" w:lineRule="auto"/>
        <w:ind w:left="708" w:hanging="28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Karola </w:t>
      </w:r>
      <w:proofErr w:type="spellStart"/>
      <w:r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Maltzana</w:t>
      </w:r>
      <w:proofErr w:type="spellEnd"/>
      <w:r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okazji zawiązania koalicji </w:t>
      </w:r>
      <w:proofErr w:type="spellStart"/>
      <w:r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antynapoleońskiej</w:t>
      </w:r>
      <w:proofErr w:type="spellEnd"/>
      <w:r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5E2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</w:t>
      </w:r>
      <w:r w:rsidR="00E702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+</w:t>
      </w:r>
      <w:r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</w:p>
    <w:p w:rsidR="000C321E" w:rsidRPr="00B36CF2" w:rsidRDefault="000C321E" w:rsidP="00E7020C">
      <w:pPr>
        <w:pStyle w:val="Akapitzlist"/>
        <w:spacing w:after="300" w:line="240" w:lineRule="auto"/>
        <w:ind w:left="708" w:hanging="28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0C321E" w:rsidRDefault="00E7020C" w:rsidP="00E7020C">
      <w:pPr>
        <w:pStyle w:val="Akapitzlist"/>
        <w:spacing w:after="300" w:line="240" w:lineRule="auto"/>
        <w:ind w:left="708" w:hanging="28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</w:t>
      </w:r>
      <w:r w:rsidR="00B36CF2"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ramę dworską z inskrypcją łacińską ,,</w:t>
      </w:r>
      <w:proofErr w:type="spellStart"/>
      <w:r w:rsidR="00B36CF2"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Semper</w:t>
      </w:r>
      <w:proofErr w:type="spellEnd"/>
      <w:r w:rsidR="00B36CF2"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="00B36CF2"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bonis</w:t>
      </w:r>
      <w:proofErr w:type="spellEnd"/>
      <w:r w:rsidR="00B36CF2"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="00B36CF2"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patet</w:t>
      </w:r>
      <w:proofErr w:type="spellEnd"/>
      <w:r w:rsidR="00B36CF2"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", w wolnym tłumaczeniu:</w:t>
      </w:r>
    </w:p>
    <w:p w:rsidR="00B36CF2" w:rsidRDefault="00B36CF2" w:rsidP="00E7020C">
      <w:pPr>
        <w:pStyle w:val="Akapitzlist"/>
        <w:spacing w:after="300" w:line="240" w:lineRule="auto"/>
        <w:ind w:left="708" w:hanging="28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Zawsze otwarte dla dobrych. Brama prowadziła do pałacu od strony miasta.</w:t>
      </w:r>
      <w:r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5E29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</w:t>
      </w:r>
      <w:r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0C321E" w:rsidRPr="00B36CF2" w:rsidRDefault="000C321E" w:rsidP="00E7020C">
      <w:pPr>
        <w:pStyle w:val="Akapitzlist"/>
        <w:spacing w:after="300" w:line="240" w:lineRule="auto"/>
        <w:ind w:left="708" w:hanging="28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36CF2" w:rsidRPr="00B27912" w:rsidRDefault="00E7020C" w:rsidP="00E7020C">
      <w:pPr>
        <w:pStyle w:val="Akapitzlist"/>
        <w:spacing w:after="300" w:line="240" w:lineRule="auto"/>
        <w:ind w:left="708" w:hanging="28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</w:t>
      </w:r>
      <w:r w:rsidR="00B36CF2"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ramę wjazdową prowadzącą na dziedziniec główny (honorowy), od strony północnej</w:t>
      </w:r>
      <w:r w:rsidR="00B36CF2" w:rsidRP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B36C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-1</w:t>
      </w:r>
    </w:p>
    <w:p w:rsidR="00B27912" w:rsidRPr="00B27912" w:rsidRDefault="00B27912" w:rsidP="00E7020C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300" w:line="240" w:lineRule="auto"/>
        <w:ind w:hanging="282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2791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27912" w:rsidRPr="00B27912" w:rsidRDefault="00B27912" w:rsidP="00E7020C">
      <w:pPr>
        <w:pStyle w:val="Akapitzlist"/>
        <w:numPr>
          <w:ilvl w:val="0"/>
          <w:numId w:val="1"/>
        </w:numPr>
        <w:pBdr>
          <w:top w:val="single" w:sz="6" w:space="1" w:color="auto"/>
        </w:pBdr>
        <w:spacing w:after="300" w:line="240" w:lineRule="auto"/>
        <w:ind w:hanging="282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2791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85221" w:rsidRDefault="00B85221" w:rsidP="00E7020C">
      <w:pPr>
        <w:pStyle w:val="Akapitzlist"/>
        <w:pBdr>
          <w:top w:val="single" w:sz="6" w:space="0" w:color="auto"/>
        </w:pBdr>
        <w:spacing w:after="300" w:line="240" w:lineRule="auto"/>
        <w:ind w:left="360" w:hanging="28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85221" w:rsidRPr="00B85221" w:rsidRDefault="00B85221" w:rsidP="00B85221">
      <w:pPr>
        <w:rPr>
          <w:lang w:eastAsia="pl-PL"/>
        </w:rPr>
      </w:pPr>
    </w:p>
    <w:p w:rsidR="00B85221" w:rsidRPr="00B85221" w:rsidRDefault="00B85221" w:rsidP="00B85221">
      <w:pPr>
        <w:rPr>
          <w:lang w:eastAsia="pl-PL"/>
        </w:rPr>
      </w:pPr>
    </w:p>
    <w:p w:rsidR="00B85221" w:rsidRPr="00B85221" w:rsidRDefault="00B85221" w:rsidP="00B85221">
      <w:pPr>
        <w:rPr>
          <w:lang w:eastAsia="pl-PL"/>
        </w:rPr>
      </w:pPr>
    </w:p>
    <w:p w:rsidR="00B27912" w:rsidRPr="00B85221" w:rsidRDefault="00B85221" w:rsidP="00B85221">
      <w:pPr>
        <w:rPr>
          <w:lang w:eastAsia="pl-PL"/>
        </w:rPr>
      </w:pPr>
      <w:r w:rsidRPr="00B85221">
        <w:rPr>
          <w:noProof/>
          <w:lang w:eastAsia="pl-PL"/>
        </w:rPr>
        <w:drawing>
          <wp:inline distT="0" distB="0" distL="0" distR="0">
            <wp:extent cx="5760720" cy="3240405"/>
            <wp:effectExtent l="0" t="0" r="0" b="0"/>
            <wp:docPr id="1" name="Obraz 1" descr="C:\Users\admin\Documents\SZKOŁA TL Milicz\KONKURSY\GRA PLANSZOWA\Pałac maltzanów\Resized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ZKOŁA TL Milicz\KONKURSY\GRA PLANSZOWA\Pałac maltzanów\Resized_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7912" w:rsidRPr="00B27912" w:rsidRDefault="00B27912" w:rsidP="00B27912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3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2791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27912" w:rsidRPr="00B27912" w:rsidRDefault="00B27912" w:rsidP="00B27912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3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2791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27912" w:rsidRPr="00B27912" w:rsidRDefault="00B27912" w:rsidP="00B27912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3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2791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27912" w:rsidRPr="00B27912" w:rsidRDefault="00B27912" w:rsidP="00B27912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3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2791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27912" w:rsidRPr="00B27912" w:rsidRDefault="00B27912" w:rsidP="00B27912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3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2791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27912" w:rsidRPr="00B27912" w:rsidRDefault="00B27912" w:rsidP="00B27912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3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2791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42038" w:rsidRPr="00142038" w:rsidRDefault="00142038" w:rsidP="00142038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4203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42038" w:rsidRPr="00142038" w:rsidRDefault="00142038" w:rsidP="00B27912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3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4203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42038" w:rsidRPr="00142038" w:rsidRDefault="00142038" w:rsidP="00B27912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3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4203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42038" w:rsidRPr="00142038" w:rsidRDefault="00142038" w:rsidP="00B27912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3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4203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42038" w:rsidRPr="00142038" w:rsidRDefault="00142038" w:rsidP="00142038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4203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47011" w:rsidRPr="00847011" w:rsidRDefault="00847011" w:rsidP="00847011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4701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61550" w:rsidRPr="00A61550" w:rsidRDefault="00A61550" w:rsidP="00A61550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6155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61550" w:rsidRPr="00A61550" w:rsidRDefault="00A61550" w:rsidP="00B27912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3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6155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61550" w:rsidRPr="00A61550" w:rsidRDefault="00A61550" w:rsidP="00A61550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6155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61550" w:rsidRPr="00A61550" w:rsidRDefault="00A61550" w:rsidP="00A61550">
      <w:pPr>
        <w:pStyle w:val="Akapitzlist"/>
        <w:numPr>
          <w:ilvl w:val="0"/>
          <w:numId w:val="4"/>
        </w:numPr>
        <w:pBdr>
          <w:bottom w:val="single" w:sz="6" w:space="1" w:color="auto"/>
        </w:pBdr>
        <w:spacing w:after="3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6155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61550" w:rsidRPr="00A61550" w:rsidRDefault="00A61550" w:rsidP="00A61550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6155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507A6" w:rsidRPr="004507A6" w:rsidRDefault="004507A6" w:rsidP="00A61550">
      <w:pPr>
        <w:pStyle w:val="Akapitzlist"/>
        <w:numPr>
          <w:ilvl w:val="0"/>
          <w:numId w:val="4"/>
        </w:numPr>
        <w:pBdr>
          <w:bottom w:val="single" w:sz="6" w:space="1" w:color="auto"/>
        </w:pBdr>
        <w:spacing w:after="3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507A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507A6" w:rsidRPr="004507A6" w:rsidRDefault="004507A6" w:rsidP="00A61550">
      <w:pPr>
        <w:pStyle w:val="Akapitzlist"/>
        <w:numPr>
          <w:ilvl w:val="0"/>
          <w:numId w:val="4"/>
        </w:numPr>
        <w:pBdr>
          <w:bottom w:val="single" w:sz="6" w:space="1" w:color="auto"/>
        </w:pBdr>
        <w:spacing w:after="3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507A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507A6" w:rsidRPr="004507A6" w:rsidRDefault="004507A6" w:rsidP="00A61550">
      <w:pPr>
        <w:pStyle w:val="Akapitzlist"/>
        <w:numPr>
          <w:ilvl w:val="0"/>
          <w:numId w:val="4"/>
        </w:numPr>
        <w:tabs>
          <w:tab w:val="left" w:pos="2511"/>
        </w:tabs>
        <w:rPr>
          <w:vanish/>
        </w:rPr>
      </w:pPr>
      <w:r w:rsidRPr="004507A6">
        <w:rPr>
          <w:vanish/>
        </w:rPr>
        <w:t>Początek formularza</w:t>
      </w:r>
    </w:p>
    <w:sectPr w:rsidR="004507A6" w:rsidRPr="004507A6" w:rsidSect="000C3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838"/>
    <w:multiLevelType w:val="hybridMultilevel"/>
    <w:tmpl w:val="9B0E09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E34747"/>
    <w:multiLevelType w:val="hybridMultilevel"/>
    <w:tmpl w:val="193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64F0"/>
    <w:multiLevelType w:val="hybridMultilevel"/>
    <w:tmpl w:val="9B0E09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3105FCA"/>
    <w:multiLevelType w:val="hybridMultilevel"/>
    <w:tmpl w:val="34AC0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D220B"/>
    <w:multiLevelType w:val="hybridMultilevel"/>
    <w:tmpl w:val="0C6C0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9130C"/>
    <w:multiLevelType w:val="hybridMultilevel"/>
    <w:tmpl w:val="4F945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1FAD"/>
    <w:rsid w:val="000C321E"/>
    <w:rsid w:val="00142038"/>
    <w:rsid w:val="0015309A"/>
    <w:rsid w:val="00186EAD"/>
    <w:rsid w:val="001A7A0D"/>
    <w:rsid w:val="002D402E"/>
    <w:rsid w:val="004507A6"/>
    <w:rsid w:val="004906DA"/>
    <w:rsid w:val="004953EC"/>
    <w:rsid w:val="00516D96"/>
    <w:rsid w:val="00527A5D"/>
    <w:rsid w:val="00591FAD"/>
    <w:rsid w:val="00594919"/>
    <w:rsid w:val="005E296B"/>
    <w:rsid w:val="006A1073"/>
    <w:rsid w:val="007549D4"/>
    <w:rsid w:val="007F7680"/>
    <w:rsid w:val="00847011"/>
    <w:rsid w:val="00884157"/>
    <w:rsid w:val="00903FED"/>
    <w:rsid w:val="00993981"/>
    <w:rsid w:val="009B0301"/>
    <w:rsid w:val="00A11BDB"/>
    <w:rsid w:val="00A61550"/>
    <w:rsid w:val="00B27912"/>
    <w:rsid w:val="00B36CF2"/>
    <w:rsid w:val="00B76FE0"/>
    <w:rsid w:val="00B85221"/>
    <w:rsid w:val="00DB6CD2"/>
    <w:rsid w:val="00E7020C"/>
    <w:rsid w:val="00EE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7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07A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07A6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4507A6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507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507A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507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507A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4085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84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8478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267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39817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30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5814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336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5835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410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7174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444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5221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44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1719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674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8089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734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925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706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813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7767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857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2938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888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52363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908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7880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111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8447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154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747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308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1253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34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0737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349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706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402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170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480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2720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487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5917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54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760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583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052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683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407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7759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764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8198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2236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828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2433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845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692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88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007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990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599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1998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141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2059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3438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2064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803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  <w:div w:id="2136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5055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Kruszyk</dc:creator>
  <cp:lastModifiedBy>User</cp:lastModifiedBy>
  <cp:revision>6</cp:revision>
  <cp:lastPrinted>2018-04-24T15:27:00Z</cp:lastPrinted>
  <dcterms:created xsi:type="dcterms:W3CDTF">2018-04-24T15:20:00Z</dcterms:created>
  <dcterms:modified xsi:type="dcterms:W3CDTF">2018-04-24T18:28:00Z</dcterms:modified>
</cp:coreProperties>
</file>