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B1" w:rsidRDefault="006A4FB1" w:rsidP="006A4FB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6A4FB1" w:rsidRDefault="006A4FB1" w:rsidP="006A4FB1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Wrogowie rybaków.</w:t>
      </w:r>
    </w:p>
    <w:p w:rsidR="006A4FB1" w:rsidRDefault="006A4FB1" w:rsidP="006A4FB1">
      <w:pPr>
        <w:spacing w:line="360" w:lineRule="auto"/>
        <w:rPr>
          <w:sz w:val="24"/>
          <w:szCs w:val="24"/>
        </w:rPr>
      </w:pPr>
      <w:r>
        <w:rPr>
          <w:b/>
        </w:rPr>
        <w:t xml:space="preserve">Cel zajęć: </w:t>
      </w:r>
      <w:r>
        <w:t>zapoznanie uczniów z problem</w:t>
      </w:r>
      <w:r w:rsidR="00035BC1">
        <w:t xml:space="preserve">em łączenia ochrony środowiska </w:t>
      </w:r>
      <w:r w:rsidR="00035BC1">
        <w:rPr>
          <w:lang w:val="pl-PL"/>
        </w:rPr>
        <w:t>z</w:t>
      </w:r>
      <w:r>
        <w:t xml:space="preserve"> gospodarką rybacką.</w:t>
      </w:r>
    </w:p>
    <w:p w:rsidR="006A4FB1" w:rsidRDefault="006A4FB1" w:rsidP="006A4FB1">
      <w:pPr>
        <w:spacing w:line="360" w:lineRule="auto"/>
        <w:rPr>
          <w:b/>
        </w:rPr>
      </w:pPr>
      <w:r>
        <w:rPr>
          <w:b/>
        </w:rPr>
        <w:t>Cele operacyjne:</w:t>
      </w:r>
    </w:p>
    <w:p w:rsidR="006A4FB1" w:rsidRDefault="006A4FB1" w:rsidP="006A4FB1">
      <w:pPr>
        <w:spacing w:line="360" w:lineRule="auto"/>
      </w:pPr>
      <w:r>
        <w:t>Uczeń:</w:t>
      </w:r>
    </w:p>
    <w:p w:rsidR="006A4FB1" w:rsidRDefault="006A4FB1" w:rsidP="006A4FB1">
      <w:pPr>
        <w:spacing w:line="360" w:lineRule="auto"/>
      </w:pPr>
      <w:r>
        <w:t>- wymienia potencjalnych „wrogów” rybaków,</w:t>
      </w:r>
    </w:p>
    <w:p w:rsidR="006A4FB1" w:rsidRDefault="006A4FB1" w:rsidP="006A4FB1">
      <w:pPr>
        <w:spacing w:line="360" w:lineRule="auto"/>
      </w:pPr>
      <w:r>
        <w:t>- wymienia i argumentuje szkody wyrządzane przez wskazanego „wroga” w gospodarce rybackiej,</w:t>
      </w:r>
    </w:p>
    <w:p w:rsidR="006A4FB1" w:rsidRDefault="006A4FB1" w:rsidP="006A4FB1">
      <w:pPr>
        <w:spacing w:line="360" w:lineRule="auto"/>
      </w:pPr>
      <w:r>
        <w:t>- poznaje ptaki żywiące się rybami,</w:t>
      </w:r>
    </w:p>
    <w:p w:rsidR="006A4FB1" w:rsidRDefault="006A4FB1" w:rsidP="006A4FB1">
      <w:pPr>
        <w:spacing w:line="360" w:lineRule="auto"/>
      </w:pPr>
      <w:r>
        <w:t xml:space="preserve">- rozpoznaje ptaki rybożerne, </w:t>
      </w:r>
    </w:p>
    <w:p w:rsidR="006A4FB1" w:rsidRDefault="006A4FB1" w:rsidP="006A4FB1">
      <w:pPr>
        <w:spacing w:line="360" w:lineRule="auto"/>
      </w:pPr>
      <w:r>
        <w:t>- określa liczebność populacji ptaków rybożernych,</w:t>
      </w:r>
    </w:p>
    <w:p w:rsidR="006A4FB1" w:rsidRDefault="006A4FB1" w:rsidP="006A4FB1">
      <w:pPr>
        <w:spacing w:line="360" w:lineRule="auto"/>
      </w:pPr>
      <w:r>
        <w:t>- wskazuje adaptacje ptaków rybożernych do sposobu zdobywania pożywienia,</w:t>
      </w:r>
    </w:p>
    <w:p w:rsidR="006A4FB1" w:rsidRDefault="006A4FB1" w:rsidP="006A4FB1">
      <w:pPr>
        <w:spacing w:line="360" w:lineRule="auto"/>
      </w:pPr>
      <w:r>
        <w:t>- argumentuje konieczność ochrony/ograniczenia liczby ptaków rybożernych,</w:t>
      </w:r>
    </w:p>
    <w:p w:rsidR="006A4FB1" w:rsidRDefault="006A4FB1" w:rsidP="006A4FB1">
      <w:pPr>
        <w:spacing w:line="360" w:lineRule="auto"/>
        <w:rPr>
          <w:b/>
        </w:rPr>
      </w:pPr>
      <w:r>
        <w:rPr>
          <w:b/>
        </w:rPr>
        <w:t xml:space="preserve">Czas trwania: </w:t>
      </w:r>
      <w:r>
        <w:t>2 - 4 godziny</w:t>
      </w:r>
    </w:p>
    <w:p w:rsidR="006A4FB1" w:rsidRDefault="006A4FB1" w:rsidP="006A4FB1">
      <w:pPr>
        <w:spacing w:line="360" w:lineRule="auto"/>
        <w:rPr>
          <w:b/>
        </w:rPr>
      </w:pPr>
      <w:r>
        <w:rPr>
          <w:b/>
        </w:rPr>
        <w:t xml:space="preserve">Miejsce zajęć: </w:t>
      </w:r>
      <w:r>
        <w:t>ścieżka przyrodnicza na terenie PK „Dolina Baryczy”</w:t>
      </w:r>
    </w:p>
    <w:p w:rsidR="006A4FB1" w:rsidRDefault="006A4FB1" w:rsidP="006A4FB1">
      <w:pPr>
        <w:spacing w:line="360" w:lineRule="auto"/>
      </w:pPr>
      <w:r>
        <w:rPr>
          <w:b/>
        </w:rPr>
        <w:t xml:space="preserve">Pomoce dydaktyczne: </w:t>
      </w:r>
      <w:r>
        <w:t>karty pracy.</w:t>
      </w:r>
    </w:p>
    <w:p w:rsidR="006A4FB1" w:rsidRDefault="006A4FB1" w:rsidP="006A4FB1">
      <w:pPr>
        <w:spacing w:line="360" w:lineRule="auto"/>
        <w:rPr>
          <w:b/>
        </w:rPr>
      </w:pPr>
      <w:r>
        <w:rPr>
          <w:b/>
        </w:rPr>
        <w:t>Przebieg zajęć:</w:t>
      </w:r>
    </w:p>
    <w:p w:rsidR="006A4FB1" w:rsidRDefault="006A4FB1" w:rsidP="006A4FB1">
      <w:pPr>
        <w:spacing w:line="360" w:lineRule="auto"/>
      </w:pPr>
      <w:r>
        <w:t>Na początku zajęć przygotuj arkusz papieru, pisak. Wybierz jednego ucznia, który będzie pełnił rolę sekretarza i zapisywał pomysły innych. Zajęcia rozpocznij od dyskusji na temat: Kto (lub co) jest wrogiem rybaków na stawach rybnych? Sekretarz zapisuje przykłady „wrogów” podanych przez uczniów. Najprawdopodobniej pojawią się następujące przykłady:</w:t>
      </w:r>
    </w:p>
    <w:p w:rsidR="006A4FB1" w:rsidRDefault="006A4FB1" w:rsidP="006A4FB1">
      <w:pPr>
        <w:spacing w:line="360" w:lineRule="auto"/>
      </w:pPr>
      <w:r>
        <w:t>- kłusownicy,</w:t>
      </w:r>
    </w:p>
    <w:p w:rsidR="006A4FB1" w:rsidRDefault="006A4FB1" w:rsidP="006A4FB1">
      <w:pPr>
        <w:spacing w:line="360" w:lineRule="auto"/>
      </w:pPr>
      <w:r>
        <w:t>- zwierzęta,</w:t>
      </w:r>
    </w:p>
    <w:p w:rsidR="006A4FB1" w:rsidRDefault="006A4FB1" w:rsidP="006A4FB1">
      <w:pPr>
        <w:spacing w:line="360" w:lineRule="auto"/>
      </w:pPr>
      <w:r>
        <w:t>- warunki atmosferyczne,</w:t>
      </w:r>
    </w:p>
    <w:p w:rsidR="006A4FB1" w:rsidRDefault="006A4FB1" w:rsidP="006A4FB1">
      <w:pPr>
        <w:spacing w:line="360" w:lineRule="auto"/>
      </w:pPr>
      <w:r>
        <w:t>- rośliny,</w:t>
      </w:r>
    </w:p>
    <w:p w:rsidR="006A4FB1" w:rsidRDefault="006A4FB1" w:rsidP="006A4FB1">
      <w:pPr>
        <w:spacing w:line="360" w:lineRule="auto"/>
      </w:pPr>
      <w:r>
        <w:lastRenderedPageBreak/>
        <w:t>- choroby.</w:t>
      </w:r>
    </w:p>
    <w:p w:rsidR="006A4FB1" w:rsidRDefault="006A4FB1" w:rsidP="006A4FB1">
      <w:pPr>
        <w:spacing w:line="360" w:lineRule="auto"/>
      </w:pPr>
      <w:r>
        <w:t>Podziel uczniów na grupy (w takiej ilości ile podano przykładów wrogów), każdej przydziel jednego „wroga”. Zadaniem grupy jest wypisanie na kartce, jakie szkody w gospodarce rybackiej on wyrządza. Po upływie 15 minut uczniowie prezentują swoje argumenty.</w:t>
      </w:r>
    </w:p>
    <w:p w:rsidR="006A4FB1" w:rsidRDefault="006A4FB1" w:rsidP="006A4FB1">
      <w:pPr>
        <w:spacing w:line="360" w:lineRule="auto"/>
      </w:pPr>
      <w:r>
        <w:t>Zwróć uwagę na poprawność argumentacji np.:</w:t>
      </w:r>
    </w:p>
    <w:p w:rsidR="006A4FB1" w:rsidRDefault="006A4FB1" w:rsidP="006A4FB1">
      <w:pPr>
        <w:numPr>
          <w:ilvl w:val="0"/>
          <w:numId w:val="29"/>
        </w:numPr>
        <w:spacing w:after="0" w:line="360" w:lineRule="auto"/>
      </w:pPr>
      <w:r>
        <w:t>kłusownicy – trzebią ryby, stosując sieci o zbyt małych oczkach łowią również za małe ryby, łowią ryby w okresie ochronnym (tarła) zmniejszają dochód ze stawów, połów za pomocą agregatów prądotwórczych zabija wszystkie organizmy wodne, uciekają się do przemocy stanowiąc zagrożenie dla innych, łowią w miejscach niedozwolonych (mnich, jaz) niszcząc urządzenia wodne.</w:t>
      </w:r>
    </w:p>
    <w:p w:rsidR="006A4FB1" w:rsidRDefault="006A4FB1" w:rsidP="006A4FB1">
      <w:pPr>
        <w:numPr>
          <w:ilvl w:val="0"/>
          <w:numId w:val="29"/>
        </w:numPr>
        <w:spacing w:after="0" w:line="360" w:lineRule="auto"/>
      </w:pPr>
      <w:r>
        <w:t>zwierzęta – zjadają ryby (bezkręgowce, ptaki i ssaki rybożerne), niszczą groble (bobry).</w:t>
      </w:r>
    </w:p>
    <w:p w:rsidR="006A4FB1" w:rsidRDefault="006A4FB1" w:rsidP="006A4FB1">
      <w:pPr>
        <w:numPr>
          <w:ilvl w:val="0"/>
          <w:numId w:val="29"/>
        </w:numPr>
        <w:spacing w:after="0" w:line="360" w:lineRule="auto"/>
      </w:pPr>
      <w:r>
        <w:t>warunki atmosferyczne – długa i mroźna zima, przyczyna zamarzania zbiorników i przyduchy, długotrwałe upały przyczyną wzrostu temperatury wody (przyducha), brak opadów przyczyną mniejszej ilości tlenu w wodzie i spadkiem ilości wody w zbiorniku.</w:t>
      </w:r>
    </w:p>
    <w:p w:rsidR="006A4FB1" w:rsidRDefault="006A4FB1" w:rsidP="006A4FB1">
      <w:pPr>
        <w:numPr>
          <w:ilvl w:val="0"/>
          <w:numId w:val="29"/>
        </w:numPr>
        <w:spacing w:after="0" w:line="360" w:lineRule="auto"/>
      </w:pPr>
      <w:r>
        <w:t>rośliny – zarastanie zbiorników wodnych, zakwit (przyducha).</w:t>
      </w:r>
    </w:p>
    <w:p w:rsidR="006A4FB1" w:rsidRDefault="006A4FB1" w:rsidP="006A4FB1">
      <w:pPr>
        <w:numPr>
          <w:ilvl w:val="0"/>
          <w:numId w:val="29"/>
        </w:numPr>
        <w:spacing w:after="0" w:line="360" w:lineRule="auto"/>
      </w:pPr>
      <w:r>
        <w:t>choroby – przetrzebienie ryb, mniejszy dochód, zdeformowany wygląd, mniejszy przyrost.</w:t>
      </w:r>
    </w:p>
    <w:p w:rsidR="006A4FB1" w:rsidRDefault="006A4FB1" w:rsidP="006A4FB1">
      <w:pPr>
        <w:spacing w:line="360" w:lineRule="auto"/>
      </w:pPr>
      <w:r>
        <w:t>Po omówieniu zadania, zaproponuj uczniom, by poznali najpopularniejszych rybożerców.</w:t>
      </w:r>
    </w:p>
    <w:p w:rsidR="006A4FB1" w:rsidRDefault="006A4FB1" w:rsidP="006A4FB1">
      <w:pPr>
        <w:spacing w:line="360" w:lineRule="auto"/>
      </w:pPr>
      <w:r>
        <w:t>Rozdaj uczniom karty pracy Nr 1 (Zał. Nr 1). Zadanie uczniów polega na „wytropieniu” ptaków przedstawionych w karcie i policzenie ich ilości na danym stawie.</w:t>
      </w:r>
    </w:p>
    <w:p w:rsidR="006A4FB1" w:rsidRDefault="006A4FB1" w:rsidP="006A4FB1">
      <w:pPr>
        <w:spacing w:line="360" w:lineRule="auto"/>
      </w:pPr>
      <w:r>
        <w:t>Po zakończonej pracy (czas pracy zależy od ilości ptaków) zaproponuj uczniom grę symulacyjną – „Ptaki rybożerne przed sądem”.</w:t>
      </w:r>
    </w:p>
    <w:p w:rsidR="006A4FB1" w:rsidRDefault="006A4FB1" w:rsidP="006A4FB1">
      <w:pPr>
        <w:spacing w:line="360" w:lineRule="auto"/>
      </w:pPr>
      <w:r>
        <w:t>Wytypuj spośród uczniów: 3 sędziów, oskarżyciel (wraz z połową uczniów) i obrońca (wraz z połową uczniów). Poszczególne zespoły przedstawiają swoje racje.</w:t>
      </w:r>
    </w:p>
    <w:p w:rsidR="006A4FB1" w:rsidRDefault="006A4FB1" w:rsidP="006A4FB1">
      <w:pPr>
        <w:spacing w:line="360" w:lineRule="auto"/>
      </w:pPr>
      <w:r>
        <w:t>Rozprawę rozpoczyna oskarżyciel zarzucając ptakom m.in. zjadanie ryb, zmniejszenie dochodów ze stawów (może powoływać na świadka rybaka).</w:t>
      </w:r>
    </w:p>
    <w:p w:rsidR="006A4FB1" w:rsidRDefault="006A4FB1" w:rsidP="006A4FB1">
      <w:pPr>
        <w:spacing w:line="360" w:lineRule="auto"/>
      </w:pPr>
      <w:r>
        <w:t>Obrońca zajmuje swoje stanowisko argumentując m.in. że ptaki usuwają ryby słabo rozwinięte i chore, które w razie przeżycia nie miałyby dla ludzi większej wartości konsumpcyjnej ani hodowlanej. (może powołać na świadka np. ekologa).</w:t>
      </w:r>
    </w:p>
    <w:p w:rsidR="006A4FB1" w:rsidRDefault="006A4FB1" w:rsidP="006A4FB1">
      <w:pPr>
        <w:spacing w:line="360" w:lineRule="auto"/>
      </w:pPr>
      <w:r>
        <w:lastRenderedPageBreak/>
        <w:t>Pod koniec sędziowie udają się na krótką naradę. Następnie ogłaszają wyrok (jest on uzależniony od przygotowania się do wystąpień obrońców i oskarżycieli) i mowę końcową.</w:t>
      </w:r>
    </w:p>
    <w:p w:rsidR="006A4FB1" w:rsidRDefault="006A4FB1" w:rsidP="006A4FB1">
      <w:pPr>
        <w:spacing w:line="360" w:lineRule="auto"/>
      </w:pPr>
    </w:p>
    <w:p w:rsidR="006A4FB1" w:rsidRDefault="006A4FB1" w:rsidP="006A4FB1">
      <w:pPr>
        <w:spacing w:line="360" w:lineRule="auto"/>
      </w:pPr>
    </w:p>
    <w:p w:rsidR="006A4FB1" w:rsidRDefault="006A4FB1" w:rsidP="006A4FB1">
      <w:pPr>
        <w:spacing w:line="360" w:lineRule="auto"/>
      </w:pPr>
    </w:p>
    <w:p w:rsidR="006A4FB1" w:rsidRDefault="006A4FB1" w:rsidP="006A4FB1">
      <w:pPr>
        <w:spacing w:line="360" w:lineRule="auto"/>
      </w:pPr>
    </w:p>
    <w:p w:rsidR="006A4FB1" w:rsidRDefault="006A4FB1" w:rsidP="006A4FB1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ZAŁACZNIK NR 1</w:t>
      </w:r>
    </w:p>
    <w:p w:rsidR="006A4FB1" w:rsidRDefault="006A4FB1" w:rsidP="006A4FB1">
      <w:pPr>
        <w:rPr>
          <w:b/>
          <w:sz w:val="24"/>
          <w:szCs w:val="24"/>
        </w:rPr>
      </w:pPr>
      <w:r>
        <w:rPr>
          <w:b/>
          <w:sz w:val="28"/>
          <w:szCs w:val="28"/>
        </w:rPr>
        <w:t>Karta pracy</w:t>
      </w:r>
      <w:r>
        <w:rPr>
          <w:b/>
        </w:rPr>
        <w:t xml:space="preserve"> </w:t>
      </w:r>
      <w:r>
        <w:rPr>
          <w:b/>
          <w:sz w:val="28"/>
          <w:szCs w:val="28"/>
        </w:rPr>
        <w:t>Nr 1</w:t>
      </w:r>
      <w:r>
        <w:rPr>
          <w:b/>
        </w:rPr>
        <w:t>: Poznajemy ptaki rybożerne.</w:t>
      </w:r>
    </w:p>
    <w:p w:rsidR="006A4FB1" w:rsidRDefault="006A4FB1" w:rsidP="006A4FB1">
      <w:pPr>
        <w:spacing w:line="360" w:lineRule="auto"/>
      </w:pPr>
      <w:r>
        <w:rPr>
          <w:b/>
        </w:rPr>
        <w:t>Data:</w:t>
      </w:r>
      <w:r>
        <w:t xml:space="preserve"> ………………………………………………………</w:t>
      </w:r>
    </w:p>
    <w:p w:rsidR="006A4FB1" w:rsidRDefault="006A4FB1" w:rsidP="006A4FB1">
      <w:pPr>
        <w:spacing w:line="360" w:lineRule="auto"/>
        <w:rPr>
          <w:b/>
        </w:rPr>
      </w:pPr>
      <w:r>
        <w:rPr>
          <w:b/>
        </w:rPr>
        <w:t>Nazwa stawu …………………………………….</w:t>
      </w:r>
    </w:p>
    <w:p w:rsidR="006A4FB1" w:rsidRDefault="006A4FB1" w:rsidP="006A4FB1">
      <w:pPr>
        <w:spacing w:line="360" w:lineRule="auto"/>
        <w:rPr>
          <w:b/>
        </w:rPr>
      </w:pPr>
      <w:r>
        <w:rPr>
          <w:b/>
        </w:rPr>
        <w:t>Miejscowość ……………………………………..</w:t>
      </w:r>
    </w:p>
    <w:p w:rsidR="006A4FB1" w:rsidRDefault="006A4FB1" w:rsidP="006A4FB1">
      <w:pPr>
        <w:numPr>
          <w:ilvl w:val="0"/>
          <w:numId w:val="30"/>
        </w:numPr>
        <w:spacing w:after="0" w:line="360" w:lineRule="auto"/>
        <w:rPr>
          <w:b/>
        </w:rPr>
      </w:pPr>
      <w:r>
        <w:rPr>
          <w:b/>
        </w:rPr>
        <w:t>Określenie liczebności ptaków rybożernych.</w:t>
      </w:r>
    </w:p>
    <w:p w:rsidR="006A4FB1" w:rsidRDefault="006A4FB1" w:rsidP="006A4FB1">
      <w:pPr>
        <w:spacing w:line="360" w:lineRule="auto"/>
      </w:pPr>
      <w:r>
        <w:t>Obserwując ptaki na stawie, zwróć uwagę na te przedstawione w karcie. Policz, ile osobników jest (żeruje) na stawie.</w:t>
      </w:r>
    </w:p>
    <w:tbl>
      <w:tblPr>
        <w:tblStyle w:val="Tabela-Siatka"/>
        <w:tblW w:w="9990" w:type="dxa"/>
        <w:tblLayout w:type="fixed"/>
        <w:tblLook w:val="01E0"/>
      </w:tblPr>
      <w:tblGrid>
        <w:gridCol w:w="7304"/>
        <w:gridCol w:w="2686"/>
      </w:tblGrid>
      <w:tr w:rsidR="006A4FB1" w:rsidTr="00EE57C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B1" w:rsidRDefault="006A4FB1" w:rsidP="00EE57C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GATUNEK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FB1" w:rsidRDefault="006A4FB1" w:rsidP="00EE57CE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ILOŚĆ</w:t>
            </w:r>
          </w:p>
        </w:tc>
      </w:tr>
      <w:tr w:rsidR="006A4FB1" w:rsidTr="00EE57C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1" w:rsidRDefault="006A4FB1" w:rsidP="00EE57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kormoran czarny</w:t>
            </w:r>
          </w:p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lang w:val="pl-PL"/>
              </w:rPr>
              <w:drawing>
                <wp:inline distT="0" distB="0" distL="0" distR="0">
                  <wp:extent cx="1752600" cy="2428875"/>
                  <wp:effectExtent l="0" t="0" r="0" b="9525"/>
                  <wp:docPr id="2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2428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val="pl-PL"/>
              </w:rPr>
              <w:drawing>
                <wp:inline distT="0" distB="0" distL="0" distR="0">
                  <wp:extent cx="1333500" cy="1714500"/>
                  <wp:effectExtent l="0" t="0" r="0" b="0"/>
                  <wp:docPr id="2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FB1" w:rsidRDefault="00F9190F" w:rsidP="00EE57CE">
            <w:pPr>
              <w:spacing w:line="360" w:lineRule="auto"/>
              <w:rPr>
                <w:sz w:val="16"/>
                <w:szCs w:val="16"/>
              </w:rPr>
            </w:pPr>
            <w:hyperlink r:id="rId9" w:history="1">
              <w:r w:rsidR="006A4FB1">
                <w:rPr>
                  <w:rStyle w:val="Hipercze"/>
                  <w:sz w:val="16"/>
                  <w:szCs w:val="16"/>
                </w:rPr>
                <w:t>http://www.nabu-darmstadt.de</w:t>
              </w:r>
            </w:hyperlink>
            <w:r w:rsidR="006A4FB1">
              <w:rPr>
                <w:sz w:val="16"/>
                <w:szCs w:val="16"/>
              </w:rPr>
              <w:t xml:space="preserve">                                </w:t>
            </w:r>
            <w:hyperlink r:id="rId10" w:history="1">
              <w:r w:rsidR="006A4FB1">
                <w:rPr>
                  <w:rStyle w:val="Hipercze"/>
                  <w:sz w:val="16"/>
                  <w:szCs w:val="16"/>
                </w:rPr>
                <w:t>http://www.cycleoflife.ca</w:t>
              </w:r>
            </w:hyperlink>
            <w:r w:rsidR="006A4F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4FB1" w:rsidTr="00EE57C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1" w:rsidRDefault="006A4FB1" w:rsidP="00EE57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czapla siwa</w:t>
            </w:r>
          </w:p>
          <w:p w:rsidR="006A4FB1" w:rsidRDefault="006A4FB1" w:rsidP="00EE57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val="pl-PL"/>
              </w:rPr>
              <w:lastRenderedPageBreak/>
              <w:drawing>
                <wp:inline distT="0" distB="0" distL="0" distR="0">
                  <wp:extent cx="1609725" cy="2247900"/>
                  <wp:effectExtent l="0" t="0" r="9525" b="0"/>
                  <wp:docPr id="27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  <w:sz w:val="28"/>
                <w:szCs w:val="28"/>
                <w:lang w:val="pl-PL"/>
              </w:rPr>
              <w:drawing>
                <wp:inline distT="0" distB="0" distL="0" distR="0">
                  <wp:extent cx="1952625" cy="1524000"/>
                  <wp:effectExtent l="0" t="0" r="9525" b="0"/>
                  <wp:docPr id="2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FB1" w:rsidRDefault="00F9190F" w:rsidP="00EE57CE">
            <w:pPr>
              <w:spacing w:line="360" w:lineRule="auto"/>
              <w:rPr>
                <w:b/>
                <w:sz w:val="16"/>
                <w:szCs w:val="16"/>
              </w:rPr>
            </w:pPr>
            <w:hyperlink r:id="rId13" w:history="1">
              <w:r w:rsidR="006A4FB1">
                <w:rPr>
                  <w:rStyle w:val="Hipercze"/>
                  <w:b/>
                  <w:sz w:val="16"/>
                  <w:szCs w:val="16"/>
                </w:rPr>
                <w:t>http://www.latvijasdaba.lv</w:t>
              </w:r>
            </w:hyperlink>
            <w:r w:rsidR="006A4FB1">
              <w:rPr>
                <w:b/>
                <w:sz w:val="16"/>
                <w:szCs w:val="16"/>
              </w:rPr>
              <w:t xml:space="preserve">                                   </w:t>
            </w:r>
            <w:hyperlink r:id="rId14" w:history="1">
              <w:r w:rsidR="006A4FB1">
                <w:rPr>
                  <w:rStyle w:val="Hipercze"/>
                  <w:b/>
                  <w:sz w:val="16"/>
                  <w:szCs w:val="16"/>
                </w:rPr>
                <w:t>http://wn.com/blue_heron</w:t>
              </w:r>
            </w:hyperlink>
            <w:r w:rsidR="006A4FB1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4FB1" w:rsidTr="00EE57C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1" w:rsidRDefault="006A4FB1" w:rsidP="00EE57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czapla biała</w:t>
            </w:r>
          </w:p>
          <w:p w:rsidR="006A4FB1" w:rsidRDefault="006A4FB1" w:rsidP="00EE57CE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lang w:val="pl-PL"/>
              </w:rPr>
              <w:drawing>
                <wp:inline distT="0" distB="0" distL="0" distR="0">
                  <wp:extent cx="1466850" cy="2047875"/>
                  <wp:effectExtent l="0" t="0" r="0" b="9525"/>
                  <wp:docPr id="29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FB1" w:rsidRDefault="00F9190F" w:rsidP="00EE57CE">
            <w:pPr>
              <w:spacing w:line="360" w:lineRule="auto"/>
              <w:rPr>
                <w:sz w:val="16"/>
                <w:szCs w:val="16"/>
              </w:rPr>
            </w:pPr>
            <w:hyperlink r:id="rId16" w:history="1">
              <w:r w:rsidR="006A4FB1">
                <w:rPr>
                  <w:rStyle w:val="Hipercze"/>
                  <w:sz w:val="16"/>
                  <w:szCs w:val="16"/>
                </w:rPr>
                <w:t>http://www.latvijasdaba.lv</w:t>
              </w:r>
            </w:hyperlink>
            <w:r w:rsidR="006A4F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4FB1" w:rsidTr="00EE57C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1" w:rsidRDefault="006A4FB1" w:rsidP="00EE57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perkoz dwuczuby</w:t>
            </w:r>
          </w:p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lang w:val="pl-PL"/>
              </w:rPr>
              <w:drawing>
                <wp:inline distT="0" distB="0" distL="0" distR="0">
                  <wp:extent cx="1857375" cy="1143000"/>
                  <wp:effectExtent l="0" t="0" r="9525" b="0"/>
                  <wp:docPr id="3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FB1" w:rsidRDefault="00F9190F" w:rsidP="00EE57CE">
            <w:pPr>
              <w:spacing w:line="360" w:lineRule="auto"/>
              <w:rPr>
                <w:sz w:val="24"/>
                <w:szCs w:val="24"/>
              </w:rPr>
            </w:pPr>
            <w:hyperlink r:id="rId18" w:history="1">
              <w:r w:rsidR="006A4FB1">
                <w:rPr>
                  <w:rStyle w:val="Hipercze"/>
                  <w:sz w:val="16"/>
                  <w:szCs w:val="16"/>
                </w:rPr>
                <w:t>http://www.merriam-webster.com</w:t>
              </w:r>
            </w:hyperlink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4FB1" w:rsidTr="00EE57C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1" w:rsidRDefault="006A4FB1" w:rsidP="00EE57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perkoz rdzawoszyi</w:t>
            </w:r>
          </w:p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lang w:val="pl-PL"/>
              </w:rPr>
              <w:lastRenderedPageBreak/>
              <w:drawing>
                <wp:inline distT="0" distB="0" distL="0" distR="0">
                  <wp:extent cx="2124075" cy="1381125"/>
                  <wp:effectExtent l="0" t="0" r="9525" b="9525"/>
                  <wp:docPr id="3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FB1" w:rsidRDefault="00F9190F" w:rsidP="00EE57CE">
            <w:pPr>
              <w:spacing w:line="360" w:lineRule="auto"/>
              <w:rPr>
                <w:sz w:val="16"/>
                <w:szCs w:val="16"/>
              </w:rPr>
            </w:pPr>
            <w:hyperlink r:id="rId20" w:history="1">
              <w:r w:rsidR="006A4FB1">
                <w:rPr>
                  <w:rStyle w:val="Hipercze"/>
                  <w:sz w:val="16"/>
                  <w:szCs w:val="16"/>
                </w:rPr>
                <w:t>http://www.fotosearch.com</w:t>
              </w:r>
            </w:hyperlink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</w:p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4FB1" w:rsidRPr="00223664" w:rsidTr="00EE57C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1" w:rsidRDefault="006A4FB1" w:rsidP="00EE57CE">
            <w:pPr>
              <w:spacing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  <w:r>
              <w:rPr>
                <w:b/>
                <w:sz w:val="28"/>
                <w:szCs w:val="28"/>
                <w:lang w:val="de-DE"/>
              </w:rPr>
              <w:lastRenderedPageBreak/>
              <w:t>perkoz zausznik</w:t>
            </w:r>
          </w:p>
          <w:p w:rsidR="006A4FB1" w:rsidRDefault="006A4FB1" w:rsidP="00EE57CE">
            <w:pPr>
              <w:spacing w:line="360" w:lineRule="auto"/>
              <w:rPr>
                <w:sz w:val="24"/>
                <w:szCs w:val="24"/>
                <w:lang w:val="de-DE"/>
              </w:rPr>
            </w:pPr>
            <w:r>
              <w:rPr>
                <w:noProof/>
                <w:lang w:val="pl-PL"/>
              </w:rPr>
              <w:drawing>
                <wp:inline distT="0" distB="0" distL="0" distR="0">
                  <wp:extent cx="1952625" cy="1562100"/>
                  <wp:effectExtent l="0" t="0" r="9525" b="0"/>
                  <wp:docPr id="3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FB1" w:rsidRDefault="00F9190F" w:rsidP="00EE57CE">
            <w:pPr>
              <w:spacing w:line="360" w:lineRule="auto"/>
              <w:rPr>
                <w:sz w:val="24"/>
                <w:szCs w:val="24"/>
                <w:lang w:val="de-DE"/>
              </w:rPr>
            </w:pPr>
            <w:hyperlink r:id="rId22" w:history="1">
              <w:r w:rsidR="006A4FB1">
                <w:rPr>
                  <w:rStyle w:val="Hipercze"/>
                  <w:sz w:val="16"/>
                  <w:szCs w:val="16"/>
                  <w:lang w:val="de-DE"/>
                </w:rPr>
                <w:t>http://www.rspb.org.uk</w:t>
              </w:r>
            </w:hyperlink>
            <w:r w:rsidR="006A4FB1">
              <w:rPr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1" w:rsidRDefault="006A4FB1" w:rsidP="00EE57CE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  <w:p w:rsidR="006A4FB1" w:rsidRDefault="006A4FB1" w:rsidP="00EE57CE">
            <w:pPr>
              <w:spacing w:line="360" w:lineRule="auto"/>
              <w:rPr>
                <w:lang w:val="de-DE"/>
              </w:rPr>
            </w:pPr>
          </w:p>
          <w:p w:rsidR="006A4FB1" w:rsidRDefault="006A4FB1" w:rsidP="00EE57CE">
            <w:pPr>
              <w:spacing w:line="360" w:lineRule="auto"/>
              <w:rPr>
                <w:sz w:val="24"/>
                <w:szCs w:val="24"/>
                <w:lang w:val="de-DE"/>
              </w:rPr>
            </w:pPr>
          </w:p>
        </w:tc>
      </w:tr>
      <w:tr w:rsidR="006A4FB1" w:rsidTr="00EE57C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1" w:rsidRDefault="006A4FB1" w:rsidP="00EE57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mewa śmieszka</w:t>
            </w:r>
          </w:p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lang w:val="pl-PL"/>
              </w:rPr>
              <w:drawing>
                <wp:inline distT="0" distB="0" distL="0" distR="0">
                  <wp:extent cx="1371600" cy="1028700"/>
                  <wp:effectExtent l="0" t="0" r="0" b="0"/>
                  <wp:docPr id="3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pl-PL"/>
              </w:rPr>
              <w:drawing>
                <wp:inline distT="0" distB="0" distL="0" distR="0">
                  <wp:extent cx="1838325" cy="1609725"/>
                  <wp:effectExtent l="0" t="0" r="9525" b="9525"/>
                  <wp:docPr id="3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FB1" w:rsidRDefault="00F9190F" w:rsidP="00EE57CE">
            <w:pPr>
              <w:spacing w:line="360" w:lineRule="auto"/>
              <w:rPr>
                <w:sz w:val="16"/>
                <w:szCs w:val="16"/>
              </w:rPr>
            </w:pPr>
            <w:hyperlink r:id="rId25" w:history="1">
              <w:r w:rsidR="006A4FB1">
                <w:rPr>
                  <w:rStyle w:val="Hipercze"/>
                  <w:sz w:val="16"/>
                  <w:szCs w:val="16"/>
                </w:rPr>
                <w:t>http://elis-birds.narod.ru</w:t>
              </w:r>
            </w:hyperlink>
            <w:r w:rsidR="006A4F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4FB1" w:rsidTr="00EE57C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4FB1" w:rsidRDefault="006A4FB1" w:rsidP="00EE57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rybołów</w:t>
            </w:r>
          </w:p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lang w:val="pl-PL"/>
              </w:rPr>
              <w:drawing>
                <wp:inline distT="0" distB="0" distL="0" distR="0">
                  <wp:extent cx="1695450" cy="1657350"/>
                  <wp:effectExtent l="0" t="0" r="0" b="0"/>
                  <wp:docPr id="3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165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</w:t>
            </w:r>
            <w:r>
              <w:rPr>
                <w:noProof/>
                <w:lang w:val="pl-PL"/>
              </w:rPr>
              <w:drawing>
                <wp:inline distT="0" distB="0" distL="0" distR="0">
                  <wp:extent cx="1885950" cy="1790700"/>
                  <wp:effectExtent l="0" t="0" r="0" b="0"/>
                  <wp:docPr id="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FB1" w:rsidRDefault="00F9190F" w:rsidP="00EE57CE">
            <w:pPr>
              <w:spacing w:line="360" w:lineRule="auto"/>
              <w:rPr>
                <w:sz w:val="16"/>
                <w:szCs w:val="16"/>
              </w:rPr>
            </w:pPr>
            <w:hyperlink r:id="rId28" w:history="1">
              <w:r w:rsidR="006A4FB1">
                <w:rPr>
                  <w:rStyle w:val="Hipercze"/>
                  <w:sz w:val="16"/>
                  <w:szCs w:val="16"/>
                </w:rPr>
                <w:t>http://www.glf.dfo-mpo.gc.ca</w:t>
              </w:r>
            </w:hyperlink>
            <w:r w:rsidR="006A4FB1">
              <w:rPr>
                <w:sz w:val="16"/>
                <w:szCs w:val="16"/>
              </w:rPr>
              <w:t xml:space="preserve">                          </w:t>
            </w:r>
            <w:r w:rsidR="006A4FB1">
              <w:t xml:space="preserve">     </w:t>
            </w:r>
            <w:hyperlink r:id="rId29" w:history="1">
              <w:r w:rsidR="006A4FB1">
                <w:rPr>
                  <w:rStyle w:val="Hipercze"/>
                  <w:sz w:val="16"/>
                  <w:szCs w:val="16"/>
                </w:rPr>
                <w:t>http://www.eduvinet.de</w:t>
              </w:r>
            </w:hyperlink>
            <w:r w:rsidR="006A4FB1">
              <w:rPr>
                <w:sz w:val="16"/>
                <w:szCs w:val="16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6A4FB1" w:rsidTr="00EE57CE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1" w:rsidRDefault="006A4FB1" w:rsidP="00EE57CE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bielik</w:t>
            </w:r>
          </w:p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lang w:val="pl-PL"/>
              </w:rPr>
              <w:drawing>
                <wp:inline distT="0" distB="0" distL="0" distR="0">
                  <wp:extent cx="2667000" cy="1019175"/>
                  <wp:effectExtent l="0" t="0" r="0" b="9525"/>
                  <wp:docPr id="3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FB1" w:rsidRDefault="00F9190F" w:rsidP="00EE57CE">
            <w:pPr>
              <w:spacing w:line="360" w:lineRule="auto"/>
              <w:rPr>
                <w:sz w:val="16"/>
                <w:szCs w:val="16"/>
              </w:rPr>
            </w:pPr>
            <w:hyperlink r:id="rId31" w:history="1">
              <w:r w:rsidR="006A4FB1">
                <w:rPr>
                  <w:rStyle w:val="Hipercze"/>
                  <w:sz w:val="16"/>
                  <w:szCs w:val="16"/>
                </w:rPr>
                <w:t>http://www.wigry.win.pl</w:t>
              </w:r>
            </w:hyperlink>
            <w:r w:rsidR="006A4FB1">
              <w:rPr>
                <w:sz w:val="16"/>
                <w:szCs w:val="16"/>
              </w:rPr>
              <w:t xml:space="preserve"> </w:t>
            </w:r>
          </w:p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FB1" w:rsidRDefault="006A4FB1" w:rsidP="00EE57CE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6A4FB1" w:rsidRDefault="006A4FB1" w:rsidP="006A4FB1">
      <w:pPr>
        <w:spacing w:line="360" w:lineRule="auto"/>
      </w:pPr>
    </w:p>
    <w:p w:rsidR="006A4FB1" w:rsidRDefault="006A4FB1" w:rsidP="006A4FB1">
      <w:pPr>
        <w:numPr>
          <w:ilvl w:val="0"/>
          <w:numId w:val="30"/>
        </w:numPr>
        <w:spacing w:after="0" w:line="360" w:lineRule="auto"/>
      </w:pPr>
      <w:r>
        <w:t>Wykorzystaj dane z tabeli o liczebności gatunków rybożernych na wskazanym stawie do obliczenia ich udziału procentowego.</w:t>
      </w:r>
    </w:p>
    <w:p w:rsidR="006A4FB1" w:rsidRDefault="006A4FB1" w:rsidP="006A4FB1">
      <w:pPr>
        <w:numPr>
          <w:ilvl w:val="1"/>
          <w:numId w:val="30"/>
        </w:numPr>
        <w:spacing w:after="0" w:line="360" w:lineRule="auto"/>
      </w:pPr>
      <w:r>
        <w:t xml:space="preserve">kormoran czarny </w:t>
      </w:r>
      <w:r>
        <w:tab/>
        <w:t>……………….%</w:t>
      </w:r>
    </w:p>
    <w:p w:rsidR="006A4FB1" w:rsidRDefault="006A4FB1" w:rsidP="006A4FB1">
      <w:pPr>
        <w:numPr>
          <w:ilvl w:val="1"/>
          <w:numId w:val="30"/>
        </w:numPr>
        <w:spacing w:after="0" w:line="360" w:lineRule="auto"/>
      </w:pPr>
      <w:r>
        <w:t xml:space="preserve">czapla siwa </w:t>
      </w:r>
      <w:r>
        <w:tab/>
      </w:r>
      <w:r>
        <w:tab/>
        <w:t>……………… %</w:t>
      </w:r>
    </w:p>
    <w:p w:rsidR="006A4FB1" w:rsidRDefault="006A4FB1" w:rsidP="006A4FB1">
      <w:pPr>
        <w:numPr>
          <w:ilvl w:val="1"/>
          <w:numId w:val="30"/>
        </w:numPr>
        <w:spacing w:after="0" w:line="360" w:lineRule="auto"/>
      </w:pPr>
      <w:r>
        <w:t xml:space="preserve">czapla biała </w:t>
      </w:r>
      <w:r>
        <w:tab/>
      </w:r>
      <w:r>
        <w:tab/>
        <w:t>……………….%</w:t>
      </w:r>
    </w:p>
    <w:p w:rsidR="006A4FB1" w:rsidRDefault="006A4FB1" w:rsidP="006A4FB1">
      <w:pPr>
        <w:numPr>
          <w:ilvl w:val="1"/>
          <w:numId w:val="30"/>
        </w:numPr>
        <w:spacing w:after="0" w:line="360" w:lineRule="auto"/>
      </w:pPr>
      <w:r>
        <w:t>perkoz dwuczuby</w:t>
      </w:r>
      <w:r>
        <w:tab/>
        <w:t>……………….%</w:t>
      </w:r>
    </w:p>
    <w:p w:rsidR="006A4FB1" w:rsidRDefault="006A4FB1" w:rsidP="006A4FB1">
      <w:pPr>
        <w:numPr>
          <w:ilvl w:val="1"/>
          <w:numId w:val="30"/>
        </w:numPr>
        <w:spacing w:after="0" w:line="360" w:lineRule="auto"/>
      </w:pPr>
      <w:r>
        <w:t>perkoz rdzawoszyi</w:t>
      </w:r>
      <w:r>
        <w:tab/>
        <w:t>……………….%</w:t>
      </w:r>
    </w:p>
    <w:p w:rsidR="006A4FB1" w:rsidRDefault="006A4FB1" w:rsidP="006A4FB1">
      <w:pPr>
        <w:numPr>
          <w:ilvl w:val="1"/>
          <w:numId w:val="30"/>
        </w:numPr>
        <w:spacing w:after="0" w:line="360" w:lineRule="auto"/>
      </w:pPr>
      <w:r>
        <w:t>perkoz zausznik</w:t>
      </w:r>
      <w:r>
        <w:tab/>
        <w:t>……………….%</w:t>
      </w:r>
    </w:p>
    <w:p w:rsidR="006A4FB1" w:rsidRDefault="006A4FB1" w:rsidP="006A4FB1">
      <w:pPr>
        <w:numPr>
          <w:ilvl w:val="1"/>
          <w:numId w:val="30"/>
        </w:numPr>
        <w:spacing w:after="0" w:line="360" w:lineRule="auto"/>
      </w:pPr>
      <w:r>
        <w:t xml:space="preserve">mewa śmieszka </w:t>
      </w:r>
      <w:r>
        <w:tab/>
        <w:t>……………….%</w:t>
      </w:r>
    </w:p>
    <w:p w:rsidR="006A4FB1" w:rsidRDefault="006A4FB1" w:rsidP="006A4FB1">
      <w:pPr>
        <w:numPr>
          <w:ilvl w:val="1"/>
          <w:numId w:val="30"/>
        </w:numPr>
        <w:spacing w:after="0" w:line="360" w:lineRule="auto"/>
      </w:pPr>
      <w:r>
        <w:t>rybołów</w:t>
      </w:r>
      <w:r>
        <w:tab/>
      </w:r>
      <w:r>
        <w:tab/>
        <w:t>……………….%</w:t>
      </w:r>
    </w:p>
    <w:p w:rsidR="006A4FB1" w:rsidRDefault="006A4FB1" w:rsidP="006A4FB1">
      <w:pPr>
        <w:numPr>
          <w:ilvl w:val="1"/>
          <w:numId w:val="30"/>
        </w:numPr>
        <w:spacing w:after="0" w:line="360" w:lineRule="auto"/>
      </w:pPr>
      <w:r>
        <w:t>bielik</w:t>
      </w:r>
      <w:r>
        <w:tab/>
      </w:r>
      <w:r>
        <w:tab/>
      </w:r>
      <w:r>
        <w:tab/>
        <w:t>……………….%</w:t>
      </w:r>
    </w:p>
    <w:p w:rsidR="006A4FB1" w:rsidRDefault="006A4FB1" w:rsidP="006A4FB1">
      <w:pPr>
        <w:spacing w:line="360" w:lineRule="auto"/>
      </w:pPr>
      <w:r>
        <w:t>Uzupełnij zdanie</w:t>
      </w:r>
    </w:p>
    <w:p w:rsidR="006A4FB1" w:rsidRDefault="006A4FB1" w:rsidP="006A4FB1">
      <w:pPr>
        <w:spacing w:line="360" w:lineRule="auto"/>
      </w:pPr>
      <w:r>
        <w:t xml:space="preserve">Największy udział procentowy wśród ptaków rybożernych na stawie …………………. </w:t>
      </w:r>
    </w:p>
    <w:p w:rsidR="006A4FB1" w:rsidRDefault="006A4FB1" w:rsidP="006A4FB1">
      <w:pPr>
        <w:spacing w:line="360" w:lineRule="auto"/>
      </w:pPr>
      <w:r>
        <w:t>w dniu ………………………… ma populacja …………………………………….(……..%)</w:t>
      </w:r>
    </w:p>
    <w:p w:rsidR="006A4FB1" w:rsidRDefault="006A4FB1" w:rsidP="006A4FB1">
      <w:pPr>
        <w:spacing w:line="360" w:lineRule="auto"/>
      </w:pPr>
    </w:p>
    <w:p w:rsidR="006A4FB1" w:rsidRDefault="006A4FB1" w:rsidP="006A4FB1">
      <w:pPr>
        <w:numPr>
          <w:ilvl w:val="0"/>
          <w:numId w:val="30"/>
        </w:numPr>
        <w:spacing w:after="0" w:line="360" w:lineRule="auto"/>
      </w:pPr>
      <w:r>
        <w:t>Wypisz przystosowania poznanych ptaków do rybożerności.</w:t>
      </w:r>
    </w:p>
    <w:p w:rsidR="006A4FB1" w:rsidRDefault="006A4FB1" w:rsidP="006A4FB1">
      <w:pPr>
        <w:spacing w:line="360" w:lineRule="auto"/>
        <w:ind w:left="36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A4FB1" w:rsidRDefault="006A4FB1" w:rsidP="006A4FB1">
      <w:pPr>
        <w:spacing w:line="360" w:lineRule="auto"/>
        <w:ind w:left="360"/>
      </w:pPr>
      <w:r>
        <w:t>………………………………………………………………………………………………</w:t>
      </w:r>
    </w:p>
    <w:p w:rsidR="006A4FB1" w:rsidRDefault="006A4FB1" w:rsidP="006A4FB1"/>
    <w:p w:rsidR="006A4FB1" w:rsidRDefault="006A4FB1" w:rsidP="006A4FB1">
      <w:pPr>
        <w:spacing w:after="0"/>
        <w:rPr>
          <w:rFonts w:ascii="Times New Roman" w:hAnsi="Times New Roman"/>
          <w:sz w:val="24"/>
          <w:szCs w:val="24"/>
        </w:rPr>
      </w:pPr>
    </w:p>
    <w:p w:rsidR="004C6B7C" w:rsidRPr="006A4FB1" w:rsidRDefault="004C6B7C" w:rsidP="006A4FB1"/>
    <w:sectPr w:rsidR="004C6B7C" w:rsidRPr="006A4FB1" w:rsidSect="0053511B">
      <w:headerReference w:type="default" r:id="rId32"/>
      <w:footerReference w:type="default" r:id="rId3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D6A" w:rsidRDefault="00801D6A" w:rsidP="0053511B">
      <w:pPr>
        <w:spacing w:after="0" w:line="240" w:lineRule="auto"/>
      </w:pPr>
      <w:r>
        <w:separator/>
      </w:r>
    </w:p>
  </w:endnote>
  <w:endnote w:type="continuationSeparator" w:id="1">
    <w:p w:rsidR="00801D6A" w:rsidRDefault="00801D6A" w:rsidP="0053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53511B" w:rsidP="0053511B">
    <w:pPr>
      <w:pStyle w:val="Stopka"/>
      <w:ind w:hanging="1417"/>
    </w:pPr>
    <w:r>
      <w:rPr>
        <w:noProof/>
        <w:lang w:eastAsia="pl-PL"/>
      </w:rPr>
      <w:drawing>
        <wp:inline distT="0" distB="0" distL="0" distR="0">
          <wp:extent cx="7560000" cy="900833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zablon_A4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0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D6A" w:rsidRDefault="00801D6A" w:rsidP="0053511B">
      <w:pPr>
        <w:spacing w:after="0" w:line="240" w:lineRule="auto"/>
      </w:pPr>
      <w:r>
        <w:separator/>
      </w:r>
    </w:p>
  </w:footnote>
  <w:footnote w:type="continuationSeparator" w:id="1">
    <w:p w:rsidR="00801D6A" w:rsidRDefault="00801D6A" w:rsidP="00535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11B" w:rsidRDefault="00875030" w:rsidP="00875030">
    <w:pPr>
      <w:pStyle w:val="Nagwek"/>
      <w:jc w:val="right"/>
    </w:pPr>
    <w:bookmarkStart w:id="0" w:name="_GoBack"/>
    <w:bookmarkEnd w:id="0"/>
    <w:r>
      <w:rPr>
        <w:noProof/>
        <w:lang w:eastAsia="pl-PL"/>
      </w:rPr>
      <w:drawing>
        <wp:inline distT="0" distB="0" distL="0" distR="0">
          <wp:extent cx="1504950" cy="657225"/>
          <wp:effectExtent l="19050" t="0" r="0" b="0"/>
          <wp:docPr id="3" name="Obraz 2" descr="grafika F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 F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10447" cy="659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C28"/>
    <w:multiLevelType w:val="hybridMultilevel"/>
    <w:tmpl w:val="BC103B60"/>
    <w:lvl w:ilvl="0" w:tplc="72B60A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92CB1"/>
    <w:multiLevelType w:val="hybridMultilevel"/>
    <w:tmpl w:val="79B8FD88"/>
    <w:lvl w:ilvl="0" w:tplc="CEA414C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342E9F"/>
    <w:multiLevelType w:val="hybridMultilevel"/>
    <w:tmpl w:val="6F300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56126"/>
    <w:multiLevelType w:val="hybridMultilevel"/>
    <w:tmpl w:val="BAC239B2"/>
    <w:lvl w:ilvl="0" w:tplc="CEA414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2E43A2"/>
    <w:multiLevelType w:val="hybridMultilevel"/>
    <w:tmpl w:val="D8D4F904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21AF8"/>
    <w:multiLevelType w:val="hybridMultilevel"/>
    <w:tmpl w:val="8B025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C1543"/>
    <w:multiLevelType w:val="hybridMultilevel"/>
    <w:tmpl w:val="E4C6029A"/>
    <w:lvl w:ilvl="0" w:tplc="9BDA82C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FB1071D"/>
    <w:multiLevelType w:val="hybridMultilevel"/>
    <w:tmpl w:val="47C6D766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3E42EE"/>
    <w:multiLevelType w:val="hybridMultilevel"/>
    <w:tmpl w:val="74B856E0"/>
    <w:lvl w:ilvl="0" w:tplc="8DD80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D8D1154"/>
    <w:multiLevelType w:val="hybridMultilevel"/>
    <w:tmpl w:val="106C4F58"/>
    <w:lvl w:ilvl="0" w:tplc="9BDA82C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43196733"/>
    <w:multiLevelType w:val="hybridMultilevel"/>
    <w:tmpl w:val="1EB8E702"/>
    <w:lvl w:ilvl="0" w:tplc="4816DA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45D7656"/>
    <w:multiLevelType w:val="hybridMultilevel"/>
    <w:tmpl w:val="BFA6F0DC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5D1B7A"/>
    <w:multiLevelType w:val="hybridMultilevel"/>
    <w:tmpl w:val="0B3A178A"/>
    <w:lvl w:ilvl="0" w:tplc="0D12B9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18517B"/>
    <w:multiLevelType w:val="hybridMultilevel"/>
    <w:tmpl w:val="F8FC633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7C4457"/>
    <w:multiLevelType w:val="hybridMultilevel"/>
    <w:tmpl w:val="20ACC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8B0581"/>
    <w:multiLevelType w:val="hybridMultilevel"/>
    <w:tmpl w:val="B38818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100820"/>
    <w:multiLevelType w:val="hybridMultilevel"/>
    <w:tmpl w:val="C068EED0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C76DF8"/>
    <w:multiLevelType w:val="hybridMultilevel"/>
    <w:tmpl w:val="4E1AD1D4"/>
    <w:lvl w:ilvl="0" w:tplc="B624F4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5A4F71"/>
    <w:multiLevelType w:val="hybridMultilevel"/>
    <w:tmpl w:val="F5F0A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5756B3"/>
    <w:multiLevelType w:val="hybridMultilevel"/>
    <w:tmpl w:val="5F743970"/>
    <w:lvl w:ilvl="0" w:tplc="F39646E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4AC5788"/>
    <w:multiLevelType w:val="multilevel"/>
    <w:tmpl w:val="749C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A591AB4"/>
    <w:multiLevelType w:val="hybridMultilevel"/>
    <w:tmpl w:val="803295EA"/>
    <w:lvl w:ilvl="0" w:tplc="E8C4330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C2D438A"/>
    <w:multiLevelType w:val="hybridMultilevel"/>
    <w:tmpl w:val="D9BA30F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F708D8"/>
    <w:multiLevelType w:val="hybridMultilevel"/>
    <w:tmpl w:val="FAB0F504"/>
    <w:lvl w:ilvl="0" w:tplc="24C857C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9BDA82C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A91DAD"/>
    <w:multiLevelType w:val="hybridMultilevel"/>
    <w:tmpl w:val="760AF5C0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3C93BB5"/>
    <w:multiLevelType w:val="hybridMultilevel"/>
    <w:tmpl w:val="BA189BA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7A0618"/>
    <w:multiLevelType w:val="hybridMultilevel"/>
    <w:tmpl w:val="E4E0E2A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8A77725"/>
    <w:multiLevelType w:val="hybridMultilevel"/>
    <w:tmpl w:val="35E02F02"/>
    <w:lvl w:ilvl="0" w:tplc="9BDA8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4"/>
  </w:num>
  <w:num w:numId="3">
    <w:abstractNumId w:val="2"/>
  </w:num>
  <w:num w:numId="4">
    <w:abstractNumId w:val="5"/>
  </w:num>
  <w:num w:numId="5">
    <w:abstractNumId w:val="27"/>
  </w:num>
  <w:num w:numId="6">
    <w:abstractNumId w:val="15"/>
  </w:num>
  <w:num w:numId="7">
    <w:abstractNumId w:val="19"/>
  </w:num>
  <w:num w:numId="8">
    <w:abstractNumId w:val="10"/>
  </w:num>
  <w:num w:numId="9">
    <w:abstractNumId w:val="24"/>
  </w:num>
  <w:num w:numId="10">
    <w:abstractNumId w:val="7"/>
  </w:num>
  <w:num w:numId="11">
    <w:abstractNumId w:val="25"/>
  </w:num>
  <w:num w:numId="12">
    <w:abstractNumId w:val="8"/>
  </w:num>
  <w:num w:numId="13">
    <w:abstractNumId w:val="12"/>
  </w:num>
  <w:num w:numId="14">
    <w:abstractNumId w:val="21"/>
  </w:num>
  <w:num w:numId="15">
    <w:abstractNumId w:val="11"/>
  </w:num>
  <w:num w:numId="16">
    <w:abstractNumId w:val="22"/>
  </w:num>
  <w:num w:numId="17">
    <w:abstractNumId w:val="26"/>
  </w:num>
  <w:num w:numId="18">
    <w:abstractNumId w:val="4"/>
  </w:num>
  <w:num w:numId="19">
    <w:abstractNumId w:val="13"/>
  </w:num>
  <w:num w:numId="20">
    <w:abstractNumId w:val="9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0"/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</w:num>
  <w:num w:numId="30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53511B"/>
    <w:rsid w:val="00035BC1"/>
    <w:rsid w:val="0005223F"/>
    <w:rsid w:val="000A1956"/>
    <w:rsid w:val="0013481B"/>
    <w:rsid w:val="0016538A"/>
    <w:rsid w:val="001A031E"/>
    <w:rsid w:val="00252338"/>
    <w:rsid w:val="00275FC7"/>
    <w:rsid w:val="002877B3"/>
    <w:rsid w:val="00327919"/>
    <w:rsid w:val="00366880"/>
    <w:rsid w:val="004B5766"/>
    <w:rsid w:val="004C6B7C"/>
    <w:rsid w:val="0053511B"/>
    <w:rsid w:val="00551184"/>
    <w:rsid w:val="00572E43"/>
    <w:rsid w:val="0059271F"/>
    <w:rsid w:val="005E2D69"/>
    <w:rsid w:val="006476A0"/>
    <w:rsid w:val="006A4FB1"/>
    <w:rsid w:val="006C19D4"/>
    <w:rsid w:val="00711916"/>
    <w:rsid w:val="00801D6A"/>
    <w:rsid w:val="00805B2D"/>
    <w:rsid w:val="00875030"/>
    <w:rsid w:val="00C967B5"/>
    <w:rsid w:val="00CD7065"/>
    <w:rsid w:val="00F028B9"/>
    <w:rsid w:val="00F156AE"/>
    <w:rsid w:val="00F46930"/>
    <w:rsid w:val="00F9190F"/>
    <w:rsid w:val="00FD6C90"/>
    <w:rsid w:val="00FF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5030"/>
    <w:rPr>
      <w:rFonts w:ascii="Calibri" w:eastAsia="Calibri" w:hAnsi="Calibri" w:cs="Times New Roman"/>
      <w:lang w:val="uk-UA"/>
    </w:rPr>
  </w:style>
  <w:style w:type="paragraph" w:styleId="Nagwek1">
    <w:name w:val="heading 1"/>
    <w:basedOn w:val="Normalny"/>
    <w:link w:val="Nagwek1Znak"/>
    <w:qFormat/>
    <w:rsid w:val="003279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eastAsiaTheme="minorHAnsi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7119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F028B9"/>
    <w:pPr>
      <w:ind w:left="720"/>
      <w:contextualSpacing/>
    </w:pPr>
    <w:rPr>
      <w:lang w:val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F028B9"/>
    <w:pPr>
      <w:spacing w:after="0" w:line="360" w:lineRule="auto"/>
      <w:ind w:firstLine="708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028B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F028B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32791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qFormat/>
    <w:rsid w:val="00327919"/>
    <w:rPr>
      <w:b/>
      <w:bCs/>
    </w:rPr>
  </w:style>
  <w:style w:type="paragraph" w:styleId="NormalnyWeb">
    <w:name w:val="Normal (Web)"/>
    <w:basedOn w:val="Normalny"/>
    <w:rsid w:val="006476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qFormat/>
    <w:rsid w:val="00CD70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TytuZnak">
    <w:name w:val="Tytuł Znak"/>
    <w:basedOn w:val="Domylnaczcionkaakapitu"/>
    <w:link w:val="Tytu"/>
    <w:rsid w:val="00CD70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btext">
    <w:name w:val="bbtext"/>
    <w:basedOn w:val="Domylnaczcionkaakapitu"/>
    <w:rsid w:val="00CD7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511B"/>
  </w:style>
  <w:style w:type="paragraph" w:styleId="Stopka">
    <w:name w:val="footer"/>
    <w:basedOn w:val="Normalny"/>
    <w:link w:val="StopkaZnak"/>
    <w:uiPriority w:val="99"/>
    <w:unhideWhenUsed/>
    <w:rsid w:val="00535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511B"/>
  </w:style>
  <w:style w:type="paragraph" w:styleId="Tekstdymka">
    <w:name w:val="Balloon Text"/>
    <w:basedOn w:val="Normalny"/>
    <w:link w:val="TekstdymkaZnak"/>
    <w:uiPriority w:val="99"/>
    <w:semiHidden/>
    <w:unhideWhenUsed/>
    <w:rsid w:val="005351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1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latvijasdaba.lv/" TargetMode="External"/><Relationship Id="rId18" Type="http://schemas.openxmlformats.org/officeDocument/2006/relationships/hyperlink" Target="http://www.merriam-webster.com/" TargetMode="Externa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6.png"/><Relationship Id="rId25" Type="http://schemas.openxmlformats.org/officeDocument/2006/relationships/hyperlink" Target="http://elis-birds.narod.ru/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latvijasdaba.lv/" TargetMode="External"/><Relationship Id="rId20" Type="http://schemas.openxmlformats.org/officeDocument/2006/relationships/hyperlink" Target="http://www.fotosearch.com/" TargetMode="External"/><Relationship Id="rId29" Type="http://schemas.openxmlformats.org/officeDocument/2006/relationships/hyperlink" Target="http://www.eduvinet.d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hyperlink" Target="http://www.glf.dfo-mpo.gc.ca/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://www.cycleoflife.ca/" TargetMode="External"/><Relationship Id="rId19" Type="http://schemas.openxmlformats.org/officeDocument/2006/relationships/image" Target="media/image7.png"/><Relationship Id="rId31" Type="http://schemas.openxmlformats.org/officeDocument/2006/relationships/hyperlink" Target="http://www.wigry.win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bu-darmstadt.de/" TargetMode="External"/><Relationship Id="rId14" Type="http://schemas.openxmlformats.org/officeDocument/2006/relationships/hyperlink" Target="http://wn.com/blue_heron" TargetMode="External"/><Relationship Id="rId22" Type="http://schemas.openxmlformats.org/officeDocument/2006/relationships/hyperlink" Target="http://www.rspb.org.uk/" TargetMode="External"/><Relationship Id="rId27" Type="http://schemas.openxmlformats.org/officeDocument/2006/relationships/image" Target="media/image12.png"/><Relationship Id="rId30" Type="http://schemas.openxmlformats.org/officeDocument/2006/relationships/image" Target="media/image13.png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Fju Fju Iwona Wiśniowska</Company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Wiśniowska</dc:creator>
  <cp:lastModifiedBy>Asia-B</cp:lastModifiedBy>
  <cp:revision>3</cp:revision>
  <dcterms:created xsi:type="dcterms:W3CDTF">2014-12-30T19:30:00Z</dcterms:created>
  <dcterms:modified xsi:type="dcterms:W3CDTF">2015-01-14T21:53:00Z</dcterms:modified>
</cp:coreProperties>
</file>