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3F" w:rsidRDefault="004A153F" w:rsidP="004A153F">
      <w:pPr>
        <w:spacing w:after="0"/>
        <w:rPr>
          <w:rFonts w:ascii="Times New Roman" w:hAnsi="Times New Roman"/>
          <w:sz w:val="24"/>
          <w:szCs w:val="24"/>
        </w:rPr>
      </w:pPr>
      <w:r>
        <w:rPr>
          <w:rFonts w:ascii="Times New Roman" w:hAnsi="Times New Roman"/>
          <w:sz w:val="24"/>
          <w:szCs w:val="24"/>
        </w:rPr>
        <w:t xml:space="preserve">                                        </w:t>
      </w:r>
    </w:p>
    <w:p w:rsidR="004A153F" w:rsidRDefault="004A153F" w:rsidP="004A153F">
      <w:pPr>
        <w:autoSpaceDE w:val="0"/>
        <w:autoSpaceDN w:val="0"/>
        <w:adjustRightInd w:val="0"/>
        <w:spacing w:after="0" w:line="240" w:lineRule="auto"/>
        <w:rPr>
          <w:rFonts w:ascii="Times New Roman" w:hAnsi="Times New Roman"/>
          <w:b/>
        </w:rPr>
      </w:pPr>
    </w:p>
    <w:p w:rsidR="004A153F" w:rsidRDefault="004A153F" w:rsidP="004A153F">
      <w:pPr>
        <w:jc w:val="center"/>
        <w:rPr>
          <w:rFonts w:ascii="Times New Roman" w:hAnsi="Times New Roman"/>
          <w:b/>
        </w:rPr>
      </w:pPr>
      <w:r>
        <w:rPr>
          <w:rFonts w:ascii="Times New Roman" w:hAnsi="Times New Roman"/>
          <w:b/>
        </w:rPr>
        <w:t>Aleje dawniej i dziś</w:t>
      </w:r>
    </w:p>
    <w:p w:rsidR="004A153F" w:rsidRDefault="004A153F" w:rsidP="004A153F">
      <w:pPr>
        <w:rPr>
          <w:rFonts w:ascii="Times New Roman" w:hAnsi="Times New Roman"/>
          <w:b/>
        </w:rPr>
      </w:pPr>
      <w:r>
        <w:rPr>
          <w:rFonts w:ascii="Times New Roman" w:hAnsi="Times New Roman"/>
          <w:b/>
        </w:rPr>
        <w:t>Autor: Ewa Romanow</w:t>
      </w:r>
    </w:p>
    <w:p w:rsidR="004A153F" w:rsidRDefault="004A153F" w:rsidP="004A153F">
      <w:pPr>
        <w:spacing w:after="0"/>
        <w:rPr>
          <w:rFonts w:ascii="Times New Roman" w:hAnsi="Times New Roman"/>
          <w:b/>
        </w:rPr>
      </w:pPr>
      <w:r>
        <w:rPr>
          <w:rFonts w:ascii="Times New Roman" w:hAnsi="Times New Roman"/>
          <w:b/>
        </w:rPr>
        <w:t xml:space="preserve">Cele: </w:t>
      </w:r>
    </w:p>
    <w:p w:rsidR="004A153F" w:rsidRDefault="004A153F" w:rsidP="004A153F">
      <w:pPr>
        <w:spacing w:after="0" w:line="240" w:lineRule="auto"/>
        <w:rPr>
          <w:rFonts w:ascii="Times New Roman" w:hAnsi="Times New Roman"/>
        </w:rPr>
      </w:pPr>
      <w:r>
        <w:rPr>
          <w:rFonts w:ascii="Times New Roman" w:hAnsi="Times New Roman"/>
        </w:rPr>
        <w:t>Uczeń:</w:t>
      </w:r>
    </w:p>
    <w:p w:rsidR="004A153F" w:rsidRDefault="004A153F" w:rsidP="004A153F">
      <w:pPr>
        <w:spacing w:after="0" w:line="240" w:lineRule="auto"/>
        <w:rPr>
          <w:rFonts w:ascii="Times New Roman" w:hAnsi="Times New Roman"/>
        </w:rPr>
      </w:pPr>
      <w:r>
        <w:rPr>
          <w:rFonts w:ascii="Times New Roman" w:hAnsi="Times New Roman"/>
        </w:rPr>
        <w:t xml:space="preserve">– dostrzega drzewa/aleje jako obiekty kształtujące krajobraz, </w:t>
      </w:r>
    </w:p>
    <w:p w:rsidR="004A153F" w:rsidRDefault="004A153F" w:rsidP="004A153F">
      <w:pPr>
        <w:spacing w:after="0" w:line="240" w:lineRule="auto"/>
        <w:rPr>
          <w:rFonts w:ascii="Times New Roman" w:hAnsi="Times New Roman"/>
        </w:rPr>
      </w:pPr>
      <w:r>
        <w:rPr>
          <w:rFonts w:ascii="Times New Roman" w:hAnsi="Times New Roman"/>
        </w:rPr>
        <w:t>– dostrzega wartość krajobrazową i kulturową, jaką stanowią drzewa i aleje,</w:t>
      </w:r>
    </w:p>
    <w:p w:rsidR="004A153F" w:rsidRDefault="004A153F" w:rsidP="004A153F">
      <w:pPr>
        <w:spacing w:after="0" w:line="240" w:lineRule="auto"/>
        <w:jc w:val="both"/>
        <w:rPr>
          <w:rFonts w:ascii="Times New Roman" w:hAnsi="Times New Roman"/>
        </w:rPr>
      </w:pPr>
      <w:r>
        <w:rPr>
          <w:rFonts w:ascii="Times New Roman" w:hAnsi="Times New Roman"/>
        </w:rPr>
        <w:t xml:space="preserve">– rozumie, że drzewa są organizmami długowiecznymi, </w:t>
      </w:r>
    </w:p>
    <w:p w:rsidR="004A153F" w:rsidRDefault="004A153F" w:rsidP="004A153F">
      <w:pPr>
        <w:spacing w:after="0" w:line="240" w:lineRule="auto"/>
        <w:rPr>
          <w:rFonts w:ascii="Times New Roman" w:hAnsi="Times New Roman"/>
        </w:rPr>
      </w:pPr>
      <w:r>
        <w:rPr>
          <w:rFonts w:ascii="Times New Roman" w:hAnsi="Times New Roman"/>
        </w:rPr>
        <w:t xml:space="preserve">– dostrzega związek historyczny pomiędzy działaniem przeszłych pokoleń a spuścizną kulturową, jaką są dzisiejsze stare drzewa.  </w:t>
      </w:r>
    </w:p>
    <w:p w:rsidR="004A153F" w:rsidRDefault="004A153F" w:rsidP="004A153F">
      <w:pPr>
        <w:spacing w:line="240" w:lineRule="auto"/>
        <w:rPr>
          <w:rFonts w:ascii="Times New Roman" w:hAnsi="Times New Roman"/>
          <w:b/>
        </w:rPr>
      </w:pPr>
    </w:p>
    <w:p w:rsidR="004A153F" w:rsidRDefault="004A153F" w:rsidP="004A153F">
      <w:pPr>
        <w:spacing w:after="0" w:line="240" w:lineRule="auto"/>
        <w:rPr>
          <w:rFonts w:ascii="Times New Roman" w:hAnsi="Times New Roman"/>
        </w:rPr>
      </w:pPr>
      <w:r>
        <w:rPr>
          <w:rFonts w:ascii="Times New Roman" w:hAnsi="Times New Roman"/>
          <w:b/>
        </w:rPr>
        <w:t>Poziom nauczania</w:t>
      </w:r>
      <w:r>
        <w:rPr>
          <w:rFonts w:ascii="Times New Roman" w:hAnsi="Times New Roman"/>
        </w:rPr>
        <w:t xml:space="preserve">: </w:t>
      </w:r>
    </w:p>
    <w:p w:rsidR="004A153F" w:rsidRDefault="004A153F" w:rsidP="004A153F">
      <w:pPr>
        <w:spacing w:line="240" w:lineRule="auto"/>
        <w:rPr>
          <w:rFonts w:ascii="Times New Roman" w:hAnsi="Times New Roman"/>
        </w:rPr>
      </w:pPr>
      <w:r>
        <w:rPr>
          <w:rFonts w:ascii="Times New Roman" w:hAnsi="Times New Roman"/>
        </w:rPr>
        <w:t xml:space="preserve">gimnazjum, liceum (elementy zajęć można wykorzystać także jako ciekawostkę w pracy z grupami młodszymi) </w:t>
      </w:r>
    </w:p>
    <w:p w:rsidR="004A153F" w:rsidRDefault="004A153F" w:rsidP="004A153F">
      <w:pPr>
        <w:spacing w:after="0" w:line="240" w:lineRule="auto"/>
        <w:rPr>
          <w:rFonts w:ascii="Times New Roman" w:hAnsi="Times New Roman"/>
          <w:b/>
        </w:rPr>
      </w:pPr>
      <w:r>
        <w:rPr>
          <w:rFonts w:ascii="Times New Roman" w:hAnsi="Times New Roman"/>
          <w:b/>
        </w:rPr>
        <w:t xml:space="preserve">Przedmioty: </w:t>
      </w:r>
    </w:p>
    <w:p w:rsidR="004A153F" w:rsidRDefault="004A153F" w:rsidP="004A153F">
      <w:pPr>
        <w:spacing w:line="240" w:lineRule="auto"/>
        <w:rPr>
          <w:rFonts w:ascii="Times New Roman" w:hAnsi="Times New Roman"/>
          <w:b/>
        </w:rPr>
      </w:pPr>
      <w:r>
        <w:rPr>
          <w:rFonts w:ascii="Times New Roman" w:hAnsi="Times New Roman"/>
        </w:rPr>
        <w:t>historia, nauki społeczne, pośrednio biologia</w:t>
      </w:r>
    </w:p>
    <w:p w:rsidR="004A153F" w:rsidRDefault="004A153F" w:rsidP="004A153F">
      <w:pPr>
        <w:spacing w:after="0" w:line="240" w:lineRule="auto"/>
        <w:rPr>
          <w:rFonts w:ascii="Times New Roman" w:hAnsi="Times New Roman"/>
        </w:rPr>
      </w:pPr>
      <w:r>
        <w:rPr>
          <w:rFonts w:ascii="Times New Roman" w:hAnsi="Times New Roman"/>
          <w:b/>
        </w:rPr>
        <w:t>Metody:</w:t>
      </w:r>
      <w:r>
        <w:rPr>
          <w:rFonts w:ascii="Times New Roman" w:hAnsi="Times New Roman"/>
        </w:rPr>
        <w:t xml:space="preserve"> </w:t>
      </w:r>
    </w:p>
    <w:p w:rsidR="004A153F" w:rsidRDefault="004A153F" w:rsidP="004A153F">
      <w:pPr>
        <w:spacing w:line="240" w:lineRule="auto"/>
        <w:rPr>
          <w:rFonts w:ascii="Times New Roman" w:hAnsi="Times New Roman"/>
        </w:rPr>
      </w:pPr>
      <w:r>
        <w:rPr>
          <w:rFonts w:ascii="Times New Roman" w:hAnsi="Times New Roman"/>
        </w:rPr>
        <w:t>praca w oparciu o materiały historyczne – pocztówki, mapy oraz zdjęcia z archiwów domowych uczniów</w:t>
      </w:r>
    </w:p>
    <w:p w:rsidR="004A153F" w:rsidRDefault="004A153F" w:rsidP="004A153F">
      <w:pPr>
        <w:spacing w:after="0" w:line="240" w:lineRule="auto"/>
        <w:rPr>
          <w:rFonts w:ascii="Times New Roman" w:hAnsi="Times New Roman"/>
        </w:rPr>
      </w:pPr>
      <w:r>
        <w:rPr>
          <w:rFonts w:ascii="Times New Roman" w:hAnsi="Times New Roman"/>
          <w:b/>
        </w:rPr>
        <w:t>Formy pracy:</w:t>
      </w:r>
      <w:r>
        <w:rPr>
          <w:rFonts w:ascii="Times New Roman" w:hAnsi="Times New Roman"/>
        </w:rPr>
        <w:t xml:space="preserve"> </w:t>
      </w:r>
    </w:p>
    <w:p w:rsidR="004A153F" w:rsidRDefault="004A153F" w:rsidP="004A153F">
      <w:pPr>
        <w:spacing w:line="240" w:lineRule="auto"/>
        <w:rPr>
          <w:rFonts w:ascii="Times New Roman" w:hAnsi="Times New Roman"/>
        </w:rPr>
      </w:pPr>
      <w:r>
        <w:rPr>
          <w:rFonts w:ascii="Times New Roman" w:hAnsi="Times New Roman"/>
        </w:rPr>
        <w:t>grupowa, indywidualna, praca domowa, poszukiwania informacji przez internet, zaangażowanie rodziny do poszukiwań starych zdjęć</w:t>
      </w:r>
    </w:p>
    <w:p w:rsidR="004A153F" w:rsidRDefault="004A153F" w:rsidP="004A153F">
      <w:pPr>
        <w:spacing w:after="0" w:line="240" w:lineRule="auto"/>
        <w:rPr>
          <w:rFonts w:ascii="Times New Roman" w:hAnsi="Times New Roman"/>
        </w:rPr>
      </w:pPr>
      <w:r>
        <w:rPr>
          <w:rFonts w:ascii="Times New Roman" w:hAnsi="Times New Roman"/>
          <w:b/>
        </w:rPr>
        <w:t>Materiały</w:t>
      </w:r>
      <w:r>
        <w:rPr>
          <w:rFonts w:ascii="Times New Roman" w:hAnsi="Times New Roman"/>
        </w:rPr>
        <w:t xml:space="preserve">:  </w:t>
      </w:r>
    </w:p>
    <w:p w:rsidR="004A153F" w:rsidRDefault="004A153F" w:rsidP="004A153F">
      <w:pPr>
        <w:spacing w:line="240" w:lineRule="auto"/>
        <w:rPr>
          <w:rFonts w:ascii="Times New Roman" w:hAnsi="Times New Roman"/>
        </w:rPr>
      </w:pPr>
      <w:r>
        <w:rPr>
          <w:rFonts w:ascii="Times New Roman" w:hAnsi="Times New Roman"/>
        </w:rPr>
        <w:t xml:space="preserve">stare kartki pocztowe, zdjęcia, mapy  i wszelkie materiały historyczne przedstawiające lokalny krajobraz miejski lub wiejski z układami zieleni, najlepiej w formie alei. </w:t>
      </w:r>
    </w:p>
    <w:p w:rsidR="004A153F" w:rsidRDefault="004A153F" w:rsidP="004A153F">
      <w:pPr>
        <w:spacing w:after="0" w:line="240" w:lineRule="auto"/>
        <w:rPr>
          <w:rFonts w:ascii="Times New Roman" w:hAnsi="Times New Roman"/>
        </w:rPr>
      </w:pPr>
      <w:r>
        <w:rPr>
          <w:rFonts w:ascii="Times New Roman" w:hAnsi="Times New Roman"/>
          <w:b/>
        </w:rPr>
        <w:t>Miejsce realizacji zadań</w:t>
      </w:r>
      <w:r>
        <w:rPr>
          <w:rFonts w:ascii="Times New Roman" w:hAnsi="Times New Roman"/>
        </w:rPr>
        <w:t xml:space="preserve">:  </w:t>
      </w:r>
    </w:p>
    <w:p w:rsidR="004A153F" w:rsidRDefault="004A153F" w:rsidP="004A153F">
      <w:pPr>
        <w:spacing w:line="240" w:lineRule="auto"/>
        <w:rPr>
          <w:rFonts w:ascii="Times New Roman" w:hAnsi="Times New Roman"/>
        </w:rPr>
      </w:pPr>
      <w:r>
        <w:rPr>
          <w:rFonts w:ascii="Times New Roman" w:hAnsi="Times New Roman"/>
        </w:rPr>
        <w:t>sala lekcyjna, teren; w poszukiwaniu materiałów archiwalnych należy odwiedzić wszelkie dostępne miejsca, takie jak: biblioteka, organizacja pozarządowa zajmująca się lokalną historią, muzeum, izba pamięci</w:t>
      </w:r>
    </w:p>
    <w:p w:rsidR="004A153F" w:rsidRDefault="004A153F" w:rsidP="004A153F">
      <w:pPr>
        <w:spacing w:after="0" w:line="240" w:lineRule="auto"/>
        <w:rPr>
          <w:rFonts w:ascii="Times New Roman" w:hAnsi="Times New Roman"/>
          <w:b/>
        </w:rPr>
      </w:pPr>
      <w:r>
        <w:rPr>
          <w:rFonts w:ascii="Times New Roman" w:hAnsi="Times New Roman"/>
          <w:b/>
        </w:rPr>
        <w:t xml:space="preserve">Czas trwania: </w:t>
      </w:r>
    </w:p>
    <w:p w:rsidR="004A153F" w:rsidRDefault="004A153F" w:rsidP="004A153F">
      <w:pPr>
        <w:spacing w:line="240" w:lineRule="auto"/>
        <w:rPr>
          <w:rFonts w:ascii="Times New Roman" w:hAnsi="Times New Roman"/>
        </w:rPr>
      </w:pPr>
      <w:r>
        <w:rPr>
          <w:rFonts w:ascii="Times New Roman" w:hAnsi="Times New Roman"/>
        </w:rPr>
        <w:t>1 godzina lekcyjna (lekcję należy wcześniej zapowiedzieć, aby uczniowie mieli czas na poszukiwanie pocztówek i map)</w:t>
      </w:r>
    </w:p>
    <w:p w:rsidR="004A153F" w:rsidRDefault="004A153F" w:rsidP="004A153F">
      <w:pPr>
        <w:spacing w:after="0" w:line="240" w:lineRule="auto"/>
        <w:rPr>
          <w:rFonts w:ascii="Times New Roman" w:hAnsi="Times New Roman"/>
          <w:b/>
        </w:rPr>
      </w:pPr>
      <w:r>
        <w:rPr>
          <w:rFonts w:ascii="Times New Roman" w:hAnsi="Times New Roman"/>
          <w:b/>
        </w:rPr>
        <w:t>Podstawowe informacje</w:t>
      </w:r>
    </w:p>
    <w:p w:rsidR="004A153F" w:rsidRDefault="004A153F" w:rsidP="004A153F">
      <w:pPr>
        <w:spacing w:after="0" w:line="240" w:lineRule="auto"/>
        <w:jc w:val="both"/>
        <w:rPr>
          <w:rFonts w:ascii="Times New Roman" w:hAnsi="Times New Roman"/>
        </w:rPr>
      </w:pPr>
      <w:r>
        <w:rPr>
          <w:rFonts w:ascii="Times New Roman" w:hAnsi="Times New Roman"/>
        </w:rPr>
        <w:t>Istota zajęć polega na porównaniu stanu obecnego znanych miejsc z ich dawnym wyglądem, ze szczególnym uwzględnieniem układów zieleni.</w:t>
      </w:r>
    </w:p>
    <w:p w:rsidR="004A153F" w:rsidRDefault="004A153F" w:rsidP="004A153F">
      <w:pPr>
        <w:spacing w:after="0" w:line="240" w:lineRule="auto"/>
        <w:jc w:val="both"/>
        <w:rPr>
          <w:rFonts w:ascii="Times New Roman" w:hAnsi="Times New Roman"/>
        </w:rPr>
      </w:pPr>
    </w:p>
    <w:p w:rsidR="004A153F" w:rsidRDefault="004A153F" w:rsidP="004A153F">
      <w:pPr>
        <w:spacing w:after="0" w:line="240" w:lineRule="auto"/>
        <w:jc w:val="both"/>
        <w:rPr>
          <w:rFonts w:ascii="Times New Roman" w:hAnsi="Times New Roman"/>
        </w:rPr>
      </w:pPr>
      <w:r>
        <w:rPr>
          <w:rFonts w:ascii="Times New Roman" w:hAnsi="Times New Roman"/>
        </w:rPr>
        <w:t xml:space="preserve">Układy alejowe zostały stworzone ręką człowieka i to od ludzi zależy, czy przetrwają. Sadzone wzdłuż dróg drzewa  pełniły m. in. funkcje reprezentacyjne, łącząc ze sobą miejscowości i kluczowe obiekty, np. dwór z czworakami,  z kościołem, osiedle z dworcem kolejowym. Innymi funkcjami tych zadrzewień była ochrona podróżnych w zimie przed śniegiem i wiatrem, latem zaś przed upałem. Drzewa dostarczały również owoców, drobnych gałęzi na opał, stanowiły też osłonę dla maszerujących wojsk. Stare drzewa, które towarzyszą nam dzisiaj, często są świadkami ponad 100- czy nawet 200-letniej historii. Brak drzew odczytujemy jako dysharmonię w krajobrazie, zaburzenie przestrzeni i porządku, do którego jesteśmy przyzwyczajeni. Aleje stanowią nie tylko wartość </w:t>
      </w:r>
      <w:r>
        <w:rPr>
          <w:rFonts w:ascii="Times New Roman" w:hAnsi="Times New Roman"/>
        </w:rPr>
        <w:lastRenderedPageBreak/>
        <w:t xml:space="preserve">przyrodniczą, ale są także świadectwem spuścizny kulturowej i logiki, która niegdyś towarzyszyła kształtowaniu przestrzeni. Aleje sadzono w całej Europie, jednak najwięcej zachowało się ich na obecnym terytorium Polski - na Pomorzu, Warmii i Mazurach (obszar dawnych Prus Wschodnich). Przyczynili się do tego pruscy królowie tych ziem. Już w 1714 roku król Prus Fryderyk Wilhelm I wydał edykt nakazujący sadzić morwy, także przy drogach.  Na kartach alejowej historii szczególnie zasłużył się Fryderyk Wilhelm IV, wykazując się  konsekwencją w zarządzaniu zadrzewieniami przydrożnymi. Budując liczne nowe drogi, nakazał obsadzać je drzewami, a istniejącą zieleń odpowiednio pielęgnować. Swoją politykę wobec drzew Fryderyk Wilhelm wyraził m.in. w dekrecie z 26 lutego 1841 roku. </w:t>
      </w:r>
    </w:p>
    <w:p w:rsidR="004A153F" w:rsidRDefault="004A153F" w:rsidP="004A153F">
      <w:pPr>
        <w:spacing w:after="0" w:line="240" w:lineRule="auto"/>
        <w:jc w:val="both"/>
        <w:rPr>
          <w:rFonts w:ascii="Times New Roman" w:hAnsi="Times New Roman"/>
        </w:rPr>
      </w:pPr>
    </w:p>
    <w:p w:rsidR="004A153F" w:rsidRDefault="004A153F" w:rsidP="004A153F">
      <w:pPr>
        <w:spacing w:line="240" w:lineRule="auto"/>
        <w:jc w:val="both"/>
        <w:rPr>
          <w:rFonts w:ascii="Times New Roman" w:hAnsi="Times New Roman"/>
        </w:rPr>
      </w:pPr>
      <w:r>
        <w:rPr>
          <w:rFonts w:ascii="Times New Roman" w:hAnsi="Times New Roman"/>
        </w:rPr>
        <w:t xml:space="preserve">Kiedy powstały pierwsze aleje? Tego nie jesteśmy w stanie określić, jednak wiemy, że istniały już w okresie starożytności w  Egipcie, na Bliskim Wschodzie i w Rzymie. W renesansie aleją nazywano główną drogę założenia ogrodowo-parkowego, prowadzącą od rezydencji do ogrodu, obsadzoną kwiatami i krzewami, rzadziej drzewami.  Już w drugiej połowie XIV wieku aleje stanowiły istotny element założeń parkowych i ogrodowych, a w XVII wieku pojawiły się poza granicami samych rezydencji magnackich, łącząc dwór z pobliskimi miejscowościami. </w:t>
      </w:r>
    </w:p>
    <w:p w:rsidR="004A153F" w:rsidRDefault="004A153F" w:rsidP="004A153F">
      <w:pPr>
        <w:spacing w:line="240" w:lineRule="auto"/>
        <w:jc w:val="both"/>
        <w:rPr>
          <w:rFonts w:ascii="Times New Roman" w:hAnsi="Times New Roman"/>
        </w:rPr>
      </w:pPr>
      <w:r>
        <w:rPr>
          <w:rFonts w:ascii="Times New Roman" w:hAnsi="Times New Roman"/>
        </w:rPr>
        <w:t xml:space="preserve">Sadząc drzewa upamiętniano ważne wydarzenia historyczne. W Prusach Wschodnich, po zakończeniu pierwszej wojny światowej na środku wsi sadzono „lipy pokoju”, a po wygranym plebiscycie w 1920 roku sadzono dęby i lipy „plebiscytowe”, ozdabiając w ten sposób pamiątkowe kamienie czy też specjalnie stawiane pomniki. </w:t>
      </w:r>
    </w:p>
    <w:p w:rsidR="004A153F" w:rsidRDefault="004A153F" w:rsidP="004A153F">
      <w:pPr>
        <w:spacing w:line="240" w:lineRule="auto"/>
        <w:jc w:val="both"/>
        <w:rPr>
          <w:rFonts w:ascii="Times New Roman" w:hAnsi="Times New Roman"/>
        </w:rPr>
      </w:pPr>
      <w:r>
        <w:rPr>
          <w:rFonts w:ascii="Times New Roman" w:hAnsi="Times New Roman"/>
        </w:rPr>
        <w:t>W dalszym ciągu sadzimy drzewa, aby upamiętnić ważne wydarzenia, zarówno osobiste (np. narodziny dziecka), jak i społeczne (np. powszechne sadzenie na terenie całej Polski dębów papieskich wyhodowanych z żołędzi poświęconych przez Jana Pawła II w 2004 roku), jednak skala takich działań jest bardzo ograniczona.</w:t>
      </w:r>
    </w:p>
    <w:p w:rsidR="004A153F" w:rsidRDefault="004A153F" w:rsidP="004A153F">
      <w:pPr>
        <w:spacing w:line="240" w:lineRule="auto"/>
        <w:jc w:val="both"/>
        <w:rPr>
          <w:rFonts w:ascii="Times New Roman" w:hAnsi="Times New Roman"/>
        </w:rPr>
      </w:pPr>
      <w:r>
        <w:rPr>
          <w:rFonts w:ascii="Times New Roman" w:hAnsi="Times New Roman"/>
        </w:rPr>
        <w:t xml:space="preserve">W niepodległej Polsce minister spraw wewnętrznych, dostrzegając związek pomiędzy czystością powietrza i drzewami, zalecił (okólnik z 2 listopada 1927 r.) obsadzanie drzewami placów i ulic w miastach, miasteczkach i wsiach. Tuż po drugiej wojnie światowej minister komunikacji w zarządzeniu z 1946 roku zalecał dbanie o zadrzewienia, zwracając uwagę na pozytywny wpływ alej na psychikę kierowcy i zdolności do koncentracji w podróży. Zachęcał do sadzenia różnorodnych drzew, tak aby kierowcy nie czuli znużenia. </w:t>
      </w:r>
    </w:p>
    <w:p w:rsidR="004A153F" w:rsidRDefault="004A153F" w:rsidP="004A153F">
      <w:pPr>
        <w:spacing w:line="240" w:lineRule="auto"/>
        <w:jc w:val="both"/>
        <w:rPr>
          <w:rFonts w:ascii="Times New Roman" w:hAnsi="Times New Roman"/>
        </w:rPr>
      </w:pPr>
      <w:r>
        <w:rPr>
          <w:rFonts w:ascii="Times New Roman" w:hAnsi="Times New Roman"/>
        </w:rPr>
        <w:t xml:space="preserve">Chociaż aktualne prawo także zabrania niszczenia drzew i krzewów, nakazując ich pielęgnację, a przy konieczności wycinki kompensację strat przyrodniczych, aleje i stare drzewa znikają z krajobrazu. Wraz z alejami zanika harmonia, jaką w krajobrazie tworzyły, co ma swoje długofalowe przełożenie ekonomiczne (np. mniej turystów będzie odwiedzało dany region). </w:t>
      </w:r>
    </w:p>
    <w:p w:rsidR="004A153F" w:rsidRDefault="004A153F" w:rsidP="004A153F">
      <w:pPr>
        <w:spacing w:line="240" w:lineRule="auto"/>
        <w:jc w:val="both"/>
        <w:rPr>
          <w:rFonts w:ascii="Times New Roman" w:hAnsi="Times New Roman"/>
        </w:rPr>
      </w:pPr>
      <w:r>
        <w:rPr>
          <w:rFonts w:ascii="Times New Roman" w:hAnsi="Times New Roman"/>
        </w:rPr>
        <w:t xml:space="preserve">Bardzo często zieleń nie jest uwzględniana podczas planowania nowych inwestycji. Budując parkingi, nowe szkoły i osiedla, zieleń pozostaje jedynie zepchnięta na plan dalszy. Jeśli nawet zostaje zaprojektowana środki na jej realizację są mocno ograniczone. Drzewom nie zostawia się również odpowiedniej ilości miejsca. Kiedy są małe, nie potrzebują wiele miejsca, jednak z czasem zaczyna im być ciasno. </w:t>
      </w:r>
    </w:p>
    <w:p w:rsidR="004A153F" w:rsidRDefault="004A153F" w:rsidP="004A153F">
      <w:pPr>
        <w:spacing w:line="240" w:lineRule="auto"/>
        <w:jc w:val="both"/>
        <w:rPr>
          <w:rFonts w:ascii="Times New Roman" w:hAnsi="Times New Roman"/>
        </w:rPr>
      </w:pPr>
      <w:r>
        <w:rPr>
          <w:rFonts w:ascii="Times New Roman" w:hAnsi="Times New Roman"/>
        </w:rPr>
        <w:t xml:space="preserve"> Jak będą wyglądały nasze ulice i  parkingi za 150 lat? Czy będą zielone i pełne życia, czy szare i nieprzyjazne. Przestrzeń wokół nas się zmienia, to my – ludzie ją zmieniamy. Róbmy to mądrze. </w:t>
      </w:r>
    </w:p>
    <w:p w:rsidR="004A153F" w:rsidRDefault="004A153F" w:rsidP="004A153F">
      <w:pPr>
        <w:spacing w:line="240" w:lineRule="auto"/>
        <w:jc w:val="both"/>
        <w:rPr>
          <w:rFonts w:ascii="Times New Roman" w:hAnsi="Times New Roman"/>
        </w:rPr>
      </w:pPr>
      <w:r>
        <w:rPr>
          <w:rFonts w:ascii="Times New Roman" w:hAnsi="Times New Roman"/>
        </w:rPr>
        <w:t xml:space="preserve">Więcej informacji można znaleźć w publikacji „Aleje przydrożne. Histora, znaczenie, zagrożenie, ochrona” i artykułach Stowarzyszenia Sadyba http://sadybamazury.wordpress.com/aleje-to-wartosc/. </w:t>
      </w:r>
    </w:p>
    <w:p w:rsidR="004A153F" w:rsidRDefault="004A153F" w:rsidP="004A153F">
      <w:pPr>
        <w:spacing w:line="240" w:lineRule="auto"/>
        <w:rPr>
          <w:rFonts w:ascii="Times New Roman" w:hAnsi="Times New Roman"/>
          <w:b/>
        </w:rPr>
      </w:pPr>
    </w:p>
    <w:p w:rsidR="004A153F" w:rsidRDefault="004A153F" w:rsidP="004A153F">
      <w:pPr>
        <w:spacing w:after="0" w:line="240" w:lineRule="auto"/>
        <w:rPr>
          <w:rFonts w:ascii="Times New Roman" w:hAnsi="Times New Roman"/>
          <w:b/>
        </w:rPr>
      </w:pPr>
      <w:r>
        <w:rPr>
          <w:rFonts w:ascii="Times New Roman" w:hAnsi="Times New Roman"/>
          <w:b/>
        </w:rPr>
        <w:t>Przebieg zajęć:</w:t>
      </w:r>
    </w:p>
    <w:p w:rsidR="004A153F" w:rsidRDefault="004A153F" w:rsidP="004A153F">
      <w:pPr>
        <w:spacing w:after="0"/>
        <w:jc w:val="both"/>
        <w:rPr>
          <w:rFonts w:ascii="Times New Roman" w:hAnsi="Times New Roman"/>
        </w:rPr>
      </w:pPr>
      <w:r>
        <w:rPr>
          <w:rFonts w:ascii="Times New Roman" w:hAnsi="Times New Roman"/>
        </w:rPr>
        <w:lastRenderedPageBreak/>
        <w:t xml:space="preserve">1. Wprowadzenie: Nauczyciel uprzedza uczniów, iż na jednej z kolejnych lekcji poruszany będzie temat drzew w krajobrazie. Pyta, jak rozumieją powiedzenie „Stare drzewa pamiętają dawne dzieje”. </w:t>
      </w:r>
    </w:p>
    <w:p w:rsidR="004A153F" w:rsidRDefault="004A153F" w:rsidP="004A153F">
      <w:pPr>
        <w:spacing w:after="0"/>
        <w:jc w:val="both"/>
        <w:rPr>
          <w:rFonts w:ascii="Times New Roman" w:hAnsi="Times New Roman"/>
        </w:rPr>
      </w:pPr>
      <w:r>
        <w:rPr>
          <w:rFonts w:ascii="Times New Roman" w:hAnsi="Times New Roman"/>
        </w:rPr>
        <w:t>Wniosek: Drzewa żyją znacznie dłużej niż my i są niemymi świadkami historii – dalszej, sięgającej nawet około 200 lat, jak i bliższej. Nauczyciel przygotowuje uczniów do wykonania pracy domowej – może posłużyć się przykładami (załącznik nr 1 i 2).</w:t>
      </w:r>
    </w:p>
    <w:p w:rsidR="004A153F" w:rsidRDefault="004A153F" w:rsidP="004A153F">
      <w:pPr>
        <w:spacing w:after="0"/>
        <w:jc w:val="both"/>
        <w:rPr>
          <w:rFonts w:ascii="Times New Roman" w:hAnsi="Times New Roman"/>
        </w:rPr>
      </w:pPr>
      <w:r>
        <w:rPr>
          <w:rFonts w:ascii="Times New Roman" w:hAnsi="Times New Roman"/>
        </w:rPr>
        <w:t xml:space="preserve">2. Praca domowa: </w:t>
      </w:r>
    </w:p>
    <w:p w:rsidR="004A153F" w:rsidRDefault="004A153F" w:rsidP="004A153F">
      <w:pPr>
        <w:spacing w:after="0"/>
        <w:jc w:val="both"/>
        <w:rPr>
          <w:rFonts w:ascii="Times New Roman" w:hAnsi="Times New Roman"/>
        </w:rPr>
      </w:pPr>
      <w:r>
        <w:rPr>
          <w:rFonts w:ascii="Times New Roman" w:hAnsi="Times New Roman"/>
        </w:rPr>
        <w:t xml:space="preserve">a. Odszukanie starych pocztówek, zdjęć, map. W tym celu należy odwiedzić bibliotekę, organizację zajmującą się lokalną historią, muzeum, może znane osoby, które pasjonują się dziejami regionu. Dobrym miejscem do poszukiwań są też zasoby internetowe. Sięgając do bliższej historii, można odnaleźć zdjęcia w archiwach domowych – sprzed 30, 20 lat, nawet sprzed 10. Chodzi o pokazanie miejsca, w którym kiedyś nie rosło drzewa lub było ono małe. Często fotografujemy nowe domy, siebie na tle domów. Może zachowały się takie zdjęcia, które pokazują dom w pustym otoczeniu, a dzisiaj przestrzeń wokół domu wygląda inaczej, bo urosły drzewa. </w:t>
      </w:r>
    </w:p>
    <w:p w:rsidR="004A153F" w:rsidRDefault="004A153F" w:rsidP="004A153F">
      <w:pPr>
        <w:spacing w:after="0"/>
        <w:jc w:val="both"/>
        <w:rPr>
          <w:rFonts w:ascii="Times New Roman" w:hAnsi="Times New Roman"/>
        </w:rPr>
      </w:pPr>
    </w:p>
    <w:p w:rsidR="004A153F" w:rsidRDefault="004A153F" w:rsidP="004A153F">
      <w:pPr>
        <w:spacing w:after="0"/>
        <w:jc w:val="both"/>
        <w:rPr>
          <w:rFonts w:ascii="Times New Roman" w:hAnsi="Times New Roman"/>
        </w:rPr>
      </w:pPr>
      <w:r>
        <w:rPr>
          <w:rFonts w:ascii="Times New Roman" w:hAnsi="Times New Roman"/>
        </w:rPr>
        <w:t xml:space="preserve">b. Odnalezienie miejsc uwiecznionych na zdobytych pocztówkach, zdjęciach lub rycinach. Jak te miejsca wyglądają współcześnie? Warto, w miarę możliwości, wykonać ich zdjęcia.  </w:t>
      </w:r>
    </w:p>
    <w:p w:rsidR="004A153F" w:rsidRDefault="004A153F" w:rsidP="004A153F">
      <w:pPr>
        <w:spacing w:after="0"/>
        <w:jc w:val="both"/>
        <w:rPr>
          <w:rFonts w:ascii="Times New Roman" w:hAnsi="Times New Roman"/>
        </w:rPr>
      </w:pPr>
      <w:r>
        <w:rPr>
          <w:rFonts w:ascii="Times New Roman" w:hAnsi="Times New Roman"/>
        </w:rPr>
        <w:t xml:space="preserve">3.  Nauczyciel (najlepiej na lekcji historii) robi wprowadzenie, odnosząc się do regionu, w perspektywie 200, 150, 100, 50 lat. Jakie budynki z tamtych lat pozostały w naszej okolicy? Jak żyli wtedy ludzie? Jakie wydarzenia polityczne miały miejsce? Lekcję można przeprowadzić także w formie spaceru w terenie – po swojej miejscowości. </w:t>
      </w:r>
    </w:p>
    <w:p w:rsidR="004A153F" w:rsidRDefault="004A153F" w:rsidP="004A153F">
      <w:pPr>
        <w:spacing w:after="0"/>
        <w:jc w:val="both"/>
        <w:rPr>
          <w:rFonts w:ascii="Times New Roman" w:hAnsi="Times New Roman"/>
        </w:rPr>
      </w:pPr>
      <w:r>
        <w:rPr>
          <w:rFonts w:ascii="Times New Roman" w:hAnsi="Times New Roman"/>
        </w:rPr>
        <w:t xml:space="preserve">Uczniowie próbują odpowiedzieć na pytanie: Ile lat mogą mieć stare drzewa w naszej okolicy (najlepiej wskazać jakieś konkretne miejsce – plac, ulicę)? Kiedy były posadzone, w jakich okolicznościach je sadzono? </w:t>
      </w:r>
    </w:p>
    <w:p w:rsidR="004A153F" w:rsidRDefault="004A153F" w:rsidP="004A153F">
      <w:pPr>
        <w:spacing w:after="0"/>
        <w:jc w:val="both"/>
        <w:rPr>
          <w:rFonts w:ascii="Times New Roman" w:hAnsi="Times New Roman"/>
        </w:rPr>
      </w:pPr>
      <w:r>
        <w:rPr>
          <w:rFonts w:ascii="Times New Roman" w:hAnsi="Times New Roman"/>
        </w:rPr>
        <w:t xml:space="preserve">4. Omówienie materiałów zgromadzonych przez uczniów. </w:t>
      </w:r>
    </w:p>
    <w:p w:rsidR="004A153F" w:rsidRDefault="004A153F" w:rsidP="004A153F">
      <w:pPr>
        <w:spacing w:after="0"/>
        <w:jc w:val="both"/>
        <w:rPr>
          <w:rFonts w:ascii="Times New Roman" w:hAnsi="Times New Roman"/>
        </w:rPr>
      </w:pPr>
      <w:r>
        <w:rPr>
          <w:rFonts w:ascii="Times New Roman" w:hAnsi="Times New Roman"/>
        </w:rPr>
        <w:t xml:space="preserve">O ile możliwa jest identyfikacja daty, staramy się poukładać zgromadzone materiały od najstarszych do najmłodszych. Czy na  zgromadzonych ilustracjach  znajdują się drzewa? Jak obecnie wyglądają te miejsca? </w:t>
      </w:r>
    </w:p>
    <w:p w:rsidR="004A153F" w:rsidRDefault="004A153F" w:rsidP="004A153F">
      <w:pPr>
        <w:spacing w:after="0"/>
        <w:jc w:val="both"/>
        <w:rPr>
          <w:rFonts w:ascii="Times New Roman" w:hAnsi="Times New Roman"/>
        </w:rPr>
      </w:pPr>
      <w:r>
        <w:rPr>
          <w:rFonts w:ascii="Times New Roman" w:hAnsi="Times New Roman"/>
        </w:rPr>
        <w:t xml:space="preserve">5. Podsumowanie: Czy dostrzegacie walory krajobrazowe, jakie wprowadza istnienie drzew w danym miejscu? Dyskusja. </w:t>
      </w:r>
    </w:p>
    <w:p w:rsidR="004A153F" w:rsidRDefault="004A153F" w:rsidP="004A153F">
      <w:pPr>
        <w:spacing w:after="0"/>
        <w:jc w:val="both"/>
        <w:rPr>
          <w:rFonts w:ascii="Times New Roman" w:hAnsi="Times New Roman"/>
        </w:rPr>
      </w:pPr>
    </w:p>
    <w:p w:rsidR="004A153F" w:rsidRDefault="004A153F" w:rsidP="004A153F">
      <w:pPr>
        <w:spacing w:after="0"/>
        <w:jc w:val="both"/>
        <w:rPr>
          <w:rFonts w:ascii="Times New Roman" w:hAnsi="Times New Roman"/>
        </w:rPr>
      </w:pPr>
      <w:r>
        <w:rPr>
          <w:rFonts w:ascii="Times New Roman" w:hAnsi="Times New Roman"/>
        </w:rPr>
        <w:t>Warianty:</w:t>
      </w:r>
    </w:p>
    <w:p w:rsidR="004A153F" w:rsidRDefault="004A153F" w:rsidP="004A153F">
      <w:pPr>
        <w:spacing w:after="0"/>
        <w:jc w:val="both"/>
        <w:rPr>
          <w:rFonts w:ascii="Times New Roman" w:hAnsi="Times New Roman"/>
        </w:rPr>
      </w:pPr>
      <w:r>
        <w:rPr>
          <w:rFonts w:ascii="Times New Roman" w:hAnsi="Times New Roman"/>
        </w:rPr>
        <w:t xml:space="preserve">Zajęcia można przeprowadzić w wielu wariantach organizacyjnych: np. materiały historyczne może przynieść nauczyciel (nie zawsze będą łatwe do zgromadzenia przez uczniów); lekcja może odbyć się w konwencji spaceru poznawczego.  </w:t>
      </w:r>
    </w:p>
    <w:p w:rsidR="004A153F" w:rsidRDefault="004A153F" w:rsidP="004A153F">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4A153F" w:rsidTr="004242DF">
        <w:tc>
          <w:tcPr>
            <w:tcW w:w="9778" w:type="dxa"/>
            <w:tcBorders>
              <w:top w:val="single" w:sz="4" w:space="0" w:color="auto"/>
              <w:left w:val="single" w:sz="4" w:space="0" w:color="auto"/>
              <w:bottom w:val="single" w:sz="4" w:space="0" w:color="auto"/>
              <w:right w:val="single" w:sz="4" w:space="0" w:color="auto"/>
            </w:tcBorders>
          </w:tcPr>
          <w:p w:rsidR="004A153F" w:rsidRDefault="004A153F" w:rsidP="004242DF">
            <w:pPr>
              <w:spacing w:after="0"/>
              <w:rPr>
                <w:rFonts w:ascii="Times New Roman" w:hAnsi="Times New Roman"/>
                <w:b/>
                <w:u w:val="single"/>
              </w:rPr>
            </w:pPr>
            <w:r>
              <w:rPr>
                <w:rFonts w:ascii="Times New Roman" w:hAnsi="Times New Roman"/>
                <w:b/>
                <w:u w:val="single"/>
              </w:rPr>
              <w:t>Cele i treści nauczania ujęte w Podstawie Programowej realizowane podczas zajęć:</w:t>
            </w:r>
          </w:p>
          <w:p w:rsidR="004A153F" w:rsidRDefault="004A153F" w:rsidP="004242DF">
            <w:pPr>
              <w:spacing w:after="0"/>
              <w:rPr>
                <w:rFonts w:ascii="Times New Roman" w:hAnsi="Times New Roman"/>
                <w:b/>
              </w:rPr>
            </w:pPr>
            <w:r>
              <w:rPr>
                <w:rFonts w:ascii="Times New Roman" w:hAnsi="Times New Roman"/>
                <w:b/>
                <w:u w:val="single"/>
              </w:rPr>
              <w:t>III etap edukacyjny</w:t>
            </w:r>
            <w:r>
              <w:rPr>
                <w:rFonts w:ascii="Times New Roman" w:hAnsi="Times New Roman"/>
                <w:b/>
              </w:rPr>
              <w:t>-  gimnazjum</w:t>
            </w:r>
          </w:p>
          <w:p w:rsidR="004A153F" w:rsidRDefault="004A153F" w:rsidP="004242DF">
            <w:pPr>
              <w:spacing w:after="0"/>
              <w:rPr>
                <w:rFonts w:ascii="Times New Roman" w:hAnsi="Times New Roman"/>
                <w:b/>
              </w:rPr>
            </w:pPr>
          </w:p>
          <w:p w:rsidR="004A153F" w:rsidRDefault="004A153F" w:rsidP="004242DF">
            <w:pPr>
              <w:spacing w:after="0"/>
              <w:rPr>
                <w:rFonts w:ascii="Times New Roman" w:hAnsi="Times New Roman"/>
                <w:b/>
              </w:rPr>
            </w:pPr>
            <w:r>
              <w:rPr>
                <w:rFonts w:ascii="Times New Roman" w:hAnsi="Times New Roman"/>
                <w:b/>
              </w:rPr>
              <w:t>Przedmiot: HISTORIA</w:t>
            </w:r>
          </w:p>
          <w:p w:rsidR="004A153F" w:rsidRDefault="004A153F" w:rsidP="004242DF">
            <w:pPr>
              <w:spacing w:after="0"/>
              <w:rPr>
                <w:rFonts w:ascii="Times New Roman" w:hAnsi="Times New Roman"/>
                <w:b/>
              </w:rPr>
            </w:pPr>
          </w:p>
          <w:p w:rsidR="004A153F" w:rsidRDefault="004A153F" w:rsidP="004242DF">
            <w:pPr>
              <w:spacing w:after="0"/>
              <w:rPr>
                <w:rFonts w:ascii="Times New Roman" w:hAnsi="Times New Roman"/>
                <w:b/>
              </w:rPr>
            </w:pPr>
            <w:r>
              <w:rPr>
                <w:rFonts w:ascii="Times New Roman" w:hAnsi="Times New Roman"/>
                <w:b/>
              </w:rPr>
              <w:t>Cele kształcenia – wymagania ogólne:</w:t>
            </w:r>
          </w:p>
          <w:p w:rsidR="004A153F" w:rsidRDefault="004A153F" w:rsidP="004242DF">
            <w:pPr>
              <w:rPr>
                <w:rFonts w:ascii="Times New Roman" w:hAnsi="Times New Roman"/>
                <w:b/>
              </w:rPr>
            </w:pPr>
            <w:r>
              <w:rPr>
                <w:rFonts w:ascii="Times New Roman" w:hAnsi="Times New Roman"/>
                <w:b/>
              </w:rPr>
              <w:t xml:space="preserve">Chronologia historyczna. </w:t>
            </w:r>
          </w:p>
          <w:p w:rsidR="004A153F" w:rsidRDefault="004A153F" w:rsidP="004242DF">
            <w:pPr>
              <w:rPr>
                <w:rFonts w:ascii="Times New Roman" w:hAnsi="Times New Roman"/>
              </w:rPr>
            </w:pPr>
            <w:r>
              <w:rPr>
                <w:rFonts w:ascii="Times New Roman" w:hAnsi="Times New Roman"/>
              </w:rPr>
              <w:t xml:space="preserve">Uczeń sytuuje wydarzenia, zjawiska i procesy historyczne w czasie oraz porządkuje  je  i  ustala  związki  poprzedzania,  równoczesności  i następstwa;  dostrzega  zmiany  w  życiu  społecznym  oraz  ciągłość  w rozwoju kulturowym i cywilizacyjnym. </w:t>
            </w:r>
          </w:p>
          <w:p w:rsidR="004A153F" w:rsidRDefault="004A153F" w:rsidP="004242DF">
            <w:pPr>
              <w:rPr>
                <w:rFonts w:ascii="Times New Roman" w:hAnsi="Times New Roman"/>
                <w:b/>
              </w:rPr>
            </w:pPr>
            <w:r>
              <w:rPr>
                <w:rFonts w:ascii="Times New Roman" w:hAnsi="Times New Roman"/>
                <w:b/>
              </w:rPr>
              <w:lastRenderedPageBreak/>
              <w:t xml:space="preserve"> Analiza i interpretacja historyczna. </w:t>
            </w:r>
          </w:p>
          <w:p w:rsidR="004A153F" w:rsidRDefault="004A153F" w:rsidP="004242DF">
            <w:pPr>
              <w:spacing w:after="0"/>
              <w:rPr>
                <w:rFonts w:ascii="Times New Roman" w:hAnsi="Times New Roman"/>
                <w:b/>
              </w:rPr>
            </w:pPr>
            <w:r>
              <w:rPr>
                <w:rFonts w:ascii="Times New Roman" w:hAnsi="Times New Roman"/>
              </w:rPr>
              <w:t>Uczeń  wyszukuje  oraz  porównuje  informacje  pozyskane z  różnych źródeł  i  formułuje  wnioski;  dostrzega  w  narracji  historycznej  warstwę informacyjną,  wyjaśniającą  i  oceniającą;  wyjaśnia  związki przyczynowo-skutkowe  analizowanych  wydarzeń,  zjawisk  i  procesów historycznych;  wyjaśnia  znaczenie  poznawania  przeszłości  dla rozumienia świata współczesnego</w:t>
            </w:r>
          </w:p>
          <w:p w:rsidR="004A153F" w:rsidRDefault="004A153F" w:rsidP="004242DF">
            <w:pPr>
              <w:spacing w:after="0"/>
              <w:rPr>
                <w:rFonts w:ascii="Times New Roman" w:hAnsi="Times New Roman"/>
                <w:b/>
                <w:u w:val="single"/>
              </w:rPr>
            </w:pPr>
            <w:r>
              <w:rPr>
                <w:rFonts w:ascii="Times New Roman" w:hAnsi="Times New Roman"/>
                <w:b/>
                <w:u w:val="single"/>
              </w:rPr>
              <w:t>Przedmiot: Wiedza o społeczeństwie</w:t>
            </w:r>
          </w:p>
          <w:p w:rsidR="004A153F" w:rsidRDefault="004A153F" w:rsidP="004242DF">
            <w:pPr>
              <w:spacing w:after="0"/>
              <w:rPr>
                <w:rFonts w:ascii="Times New Roman" w:hAnsi="Times New Roman"/>
                <w:b/>
              </w:rPr>
            </w:pPr>
            <w:r>
              <w:rPr>
                <w:rFonts w:ascii="Times New Roman" w:hAnsi="Times New Roman"/>
                <w:b/>
              </w:rPr>
              <w:t>Cele kształcenia – wymagania ogólne:</w:t>
            </w:r>
          </w:p>
          <w:p w:rsidR="004A153F" w:rsidRDefault="004A153F" w:rsidP="004242DF">
            <w:pPr>
              <w:spacing w:after="0"/>
              <w:rPr>
                <w:rFonts w:ascii="Times New Roman" w:hAnsi="Times New Roman"/>
                <w:b/>
                <w:u w:val="single"/>
              </w:rPr>
            </w:pPr>
          </w:p>
          <w:p w:rsidR="004A153F" w:rsidRDefault="004A153F" w:rsidP="004242DF">
            <w:pPr>
              <w:rPr>
                <w:rFonts w:ascii="Times New Roman" w:hAnsi="Times New Roman"/>
              </w:rPr>
            </w:pPr>
            <w:r>
              <w:rPr>
                <w:rFonts w:ascii="Times New Roman" w:hAnsi="Times New Roman"/>
              </w:rPr>
              <w:t xml:space="preserve">I.  Wykorzystanie i tworzenie informacji. </w:t>
            </w:r>
          </w:p>
          <w:p w:rsidR="004A153F" w:rsidRDefault="004A153F" w:rsidP="004242DF">
            <w:pPr>
              <w:rPr>
                <w:rFonts w:ascii="Times New Roman" w:hAnsi="Times New Roman"/>
              </w:rPr>
            </w:pPr>
            <w:r>
              <w:rPr>
                <w:rFonts w:ascii="Times New Roman" w:hAnsi="Times New Roman"/>
              </w:rPr>
              <w:t xml:space="preserve">Uczeń znajduje  i  wykorzystuje  informacje na  temat życiu publicznego; wyraża  własne  zdanie  w  wybranych  sprawach  publicznych  i  uzasadnia je; jest otwarty na odmienne poglądy. </w:t>
            </w:r>
          </w:p>
          <w:p w:rsidR="004A153F" w:rsidRDefault="004A153F" w:rsidP="004242DF">
            <w:pPr>
              <w:spacing w:after="0"/>
              <w:rPr>
                <w:rFonts w:ascii="Times New Roman" w:hAnsi="Times New Roman"/>
                <w:b/>
              </w:rPr>
            </w:pPr>
            <w:r>
              <w:rPr>
                <w:rFonts w:ascii="Times New Roman" w:hAnsi="Times New Roman"/>
                <w:b/>
              </w:rPr>
              <w:t>Wymagania szczegółowe-  treści nauczania:</w:t>
            </w:r>
          </w:p>
          <w:p w:rsidR="004A153F" w:rsidRDefault="004A153F" w:rsidP="004242DF">
            <w:pPr>
              <w:rPr>
                <w:rFonts w:ascii="Times New Roman" w:hAnsi="Times New Roman"/>
                <w:b/>
              </w:rPr>
            </w:pPr>
            <w:r>
              <w:rPr>
                <w:rFonts w:ascii="Times New Roman" w:hAnsi="Times New Roman"/>
                <w:b/>
              </w:rPr>
              <w:t>Życie społeczne. Uczeń</w:t>
            </w:r>
          </w:p>
          <w:p w:rsidR="004A153F" w:rsidRDefault="004A153F" w:rsidP="004242DF">
            <w:pPr>
              <w:spacing w:after="0"/>
              <w:rPr>
                <w:rFonts w:ascii="Times New Roman" w:hAnsi="Times New Roman"/>
              </w:rPr>
            </w:pPr>
            <w:r>
              <w:rPr>
                <w:rFonts w:ascii="Times New Roman" w:hAnsi="Times New Roman"/>
              </w:rPr>
              <w:t>wyszukuje w mediach wiadomości na wskazany temat; wskazuje różnice między przekazami i odróżnia informacje od komentarzy; krytycznie analizuje przekaz reklamowy</w:t>
            </w:r>
          </w:p>
          <w:p w:rsidR="004A153F" w:rsidRDefault="004A153F" w:rsidP="004242DF">
            <w:pPr>
              <w:spacing w:after="0"/>
              <w:rPr>
                <w:rFonts w:ascii="Times New Roman" w:hAnsi="Times New Roman"/>
              </w:rPr>
            </w:pPr>
          </w:p>
          <w:p w:rsidR="004A153F" w:rsidRDefault="004A153F" w:rsidP="004242DF">
            <w:pPr>
              <w:spacing w:after="0"/>
              <w:rPr>
                <w:rFonts w:ascii="Times New Roman" w:hAnsi="Times New Roman"/>
                <w:b/>
              </w:rPr>
            </w:pPr>
            <w:r>
              <w:rPr>
                <w:rFonts w:ascii="Times New Roman" w:hAnsi="Times New Roman"/>
                <w:b/>
              </w:rPr>
              <w:t>przedmiot: BIOLOGIA</w:t>
            </w:r>
          </w:p>
          <w:p w:rsidR="004A153F" w:rsidRDefault="004A153F" w:rsidP="004242DF">
            <w:pPr>
              <w:spacing w:after="0"/>
              <w:rPr>
                <w:rFonts w:ascii="Times New Roman" w:hAnsi="Times New Roman"/>
                <w:b/>
              </w:rPr>
            </w:pPr>
            <w:r>
              <w:rPr>
                <w:rFonts w:ascii="Times New Roman" w:hAnsi="Times New Roman"/>
                <w:b/>
              </w:rPr>
              <w:t>Cele kształcenia – wymagania ogólne:</w:t>
            </w:r>
          </w:p>
          <w:p w:rsidR="004A153F" w:rsidRDefault="004A153F" w:rsidP="004242DF">
            <w:pPr>
              <w:spacing w:after="0"/>
              <w:rPr>
                <w:rFonts w:ascii="Times New Roman" w:hAnsi="Times New Roman"/>
              </w:rPr>
            </w:pPr>
          </w:p>
          <w:p w:rsidR="004A153F" w:rsidRDefault="004A153F" w:rsidP="004242DF">
            <w:pPr>
              <w:rPr>
                <w:rFonts w:ascii="Times New Roman" w:hAnsi="Times New Roman"/>
                <w:b/>
              </w:rPr>
            </w:pPr>
            <w:r>
              <w:rPr>
                <w:rFonts w:ascii="Times New Roman" w:hAnsi="Times New Roman"/>
                <w:b/>
              </w:rPr>
              <w:t xml:space="preserve">Poszukiwanie, wykorzystanie i tworzenie informacji. </w:t>
            </w:r>
          </w:p>
          <w:p w:rsidR="004A153F" w:rsidRDefault="004A153F" w:rsidP="004242DF">
            <w:pPr>
              <w:rPr>
                <w:rFonts w:ascii="Times New Roman" w:hAnsi="Times New Roman"/>
              </w:rPr>
            </w:pPr>
            <w:r>
              <w:rPr>
                <w:rFonts w:ascii="Times New Roman" w:hAnsi="Times New Roman"/>
              </w:rPr>
              <w:t xml:space="preserve">Uczeń  wykorzystuje  różnorodne  źródła  i  metody  pozyskiwania informacji, w tym technologię informacyjno-komunikacyjną, odczytuje, analizuje,  interpretuje  i  przetwarza  informacje  tekstowe,  graficzne, liczbowe,  rozumie  i  interpretuje  pojęcia  biologiczne,  zna  podstawową terminologie biologiczną. </w:t>
            </w:r>
          </w:p>
          <w:p w:rsidR="004A153F" w:rsidRDefault="004A153F" w:rsidP="004242DF">
            <w:pPr>
              <w:rPr>
                <w:rFonts w:ascii="Times New Roman" w:hAnsi="Times New Roman"/>
                <w:b/>
              </w:rPr>
            </w:pPr>
            <w:r>
              <w:rPr>
                <w:rFonts w:ascii="Times New Roman" w:hAnsi="Times New Roman"/>
                <w:b/>
              </w:rPr>
              <w:t xml:space="preserve">Rozumowanie i argumentacja. </w:t>
            </w:r>
          </w:p>
          <w:p w:rsidR="004A153F" w:rsidRDefault="004A153F" w:rsidP="004242DF">
            <w:pPr>
              <w:spacing w:after="0"/>
              <w:rPr>
                <w:rFonts w:ascii="Times New Roman" w:hAnsi="Times New Roman"/>
              </w:rPr>
            </w:pPr>
            <w:r>
              <w:rPr>
                <w:rFonts w:ascii="Times New Roman" w:hAnsi="Times New Roman"/>
              </w:rPr>
              <w:t>Uczeń  interpretuje  informacje  i  wyjaśnia  zależności przyczynowo- skutkowe  między  faktami,  formułuje  wnioski,  formułuje  i przedstawia  opinie  związane  z  omawianymi  zagadnieniami biologicznymi</w:t>
            </w:r>
          </w:p>
          <w:p w:rsidR="004A153F" w:rsidRDefault="004A153F" w:rsidP="004242DF">
            <w:pPr>
              <w:spacing w:after="0"/>
              <w:rPr>
                <w:rFonts w:ascii="Times New Roman" w:hAnsi="Times New Roman"/>
                <w:b/>
              </w:rPr>
            </w:pPr>
            <w:r>
              <w:rPr>
                <w:rFonts w:ascii="Times New Roman" w:hAnsi="Times New Roman"/>
                <w:b/>
              </w:rPr>
              <w:t>Wymagania szczegółowe-  treści nauczania:</w:t>
            </w:r>
          </w:p>
          <w:p w:rsidR="004A153F" w:rsidRDefault="004A153F" w:rsidP="004242DF">
            <w:pPr>
              <w:rPr>
                <w:rFonts w:ascii="Times New Roman" w:hAnsi="Times New Roman"/>
                <w:b/>
              </w:rPr>
            </w:pPr>
            <w:r>
              <w:rPr>
                <w:rFonts w:ascii="Times New Roman" w:hAnsi="Times New Roman"/>
                <w:b/>
              </w:rPr>
              <w:t xml:space="preserve">Różnorodność biologiczna i jej zagrożenia. Uczeń:  </w:t>
            </w:r>
            <w:r>
              <w:rPr>
                <w:rFonts w:ascii="Times New Roman" w:hAnsi="Times New Roman"/>
              </w:rPr>
              <w:t xml:space="preserve">przedstawia  podstawowe  motywy  ochrony  przyrody (egzystencjalne, ekonomiczne, etyczne i estetyczne); </w:t>
            </w:r>
          </w:p>
          <w:p w:rsidR="004A153F" w:rsidRDefault="004A153F" w:rsidP="004242DF">
            <w:pPr>
              <w:rPr>
                <w:rFonts w:ascii="Times New Roman" w:hAnsi="Times New Roman"/>
              </w:rPr>
            </w:pPr>
            <w:r>
              <w:rPr>
                <w:rFonts w:ascii="Times New Roman" w:hAnsi="Times New Roman"/>
                <w:b/>
              </w:rPr>
              <w:t xml:space="preserve">Systematyka  -  zasady  klasyfikacji,  sposoby  identyfikacji  i  przegląd różnorodności organizmów. Uczeń: </w:t>
            </w:r>
          </w:p>
          <w:p w:rsidR="004A153F" w:rsidRDefault="004A153F" w:rsidP="004242DF">
            <w:pPr>
              <w:rPr>
                <w:rFonts w:ascii="Times New Roman" w:hAnsi="Times New Roman"/>
              </w:rPr>
            </w:pPr>
            <w:r>
              <w:rPr>
                <w:rFonts w:ascii="Times New Roman" w:hAnsi="Times New Roman"/>
              </w:rPr>
              <w:t xml:space="preserve">1)  uzasadnia  potrzebę  klasyfikowania  organizmów  i  przedstawia zasady  systemu  klasyfikacji  biologicznej  (system  jako  sposób katalogowania  organizmów,  jednostki  taksonomiczne,  podwójne nazewnictwo); </w:t>
            </w:r>
          </w:p>
          <w:p w:rsidR="004A153F" w:rsidRDefault="004A153F" w:rsidP="004242DF">
            <w:pPr>
              <w:spacing w:after="0"/>
              <w:rPr>
                <w:rFonts w:ascii="Times New Roman" w:hAnsi="Times New Roman"/>
              </w:rPr>
            </w:pPr>
            <w:r>
              <w:rPr>
                <w:rFonts w:ascii="Times New Roman" w:hAnsi="Times New Roman"/>
              </w:rPr>
              <w:t>2)  posługuje się prostym kluczem do oznaczania organizmów</w:t>
            </w:r>
          </w:p>
          <w:p w:rsidR="004A153F" w:rsidRDefault="004A153F" w:rsidP="004242DF">
            <w:pPr>
              <w:spacing w:after="0"/>
              <w:rPr>
                <w:rFonts w:ascii="Times New Roman" w:hAnsi="Times New Roman"/>
              </w:rPr>
            </w:pPr>
          </w:p>
          <w:p w:rsidR="004A153F" w:rsidRDefault="004A153F" w:rsidP="004242DF">
            <w:pPr>
              <w:spacing w:after="0"/>
              <w:rPr>
                <w:rFonts w:ascii="Times New Roman" w:hAnsi="Times New Roman"/>
                <w:b/>
                <w:u w:val="single"/>
              </w:rPr>
            </w:pPr>
            <w:r>
              <w:rPr>
                <w:rFonts w:ascii="Times New Roman" w:hAnsi="Times New Roman"/>
                <w:b/>
                <w:u w:val="single"/>
              </w:rPr>
              <w:t>IV etap edukacyjny-  szkoła ponadgimnazjalna</w:t>
            </w:r>
          </w:p>
          <w:p w:rsidR="004A153F" w:rsidRDefault="004A153F" w:rsidP="004242DF">
            <w:pPr>
              <w:spacing w:after="0"/>
              <w:rPr>
                <w:rFonts w:ascii="Times New Roman" w:hAnsi="Times New Roman"/>
                <w:b/>
                <w:u w:val="single"/>
              </w:rPr>
            </w:pPr>
          </w:p>
          <w:p w:rsidR="004A153F" w:rsidRDefault="004A153F" w:rsidP="004242DF">
            <w:pPr>
              <w:spacing w:after="0"/>
              <w:rPr>
                <w:rFonts w:ascii="Times New Roman" w:hAnsi="Times New Roman"/>
                <w:b/>
              </w:rPr>
            </w:pPr>
            <w:r>
              <w:rPr>
                <w:rFonts w:ascii="Times New Roman" w:hAnsi="Times New Roman"/>
                <w:b/>
              </w:rPr>
              <w:lastRenderedPageBreak/>
              <w:t xml:space="preserve"> Przedmiot: HISTORIA</w:t>
            </w:r>
          </w:p>
          <w:p w:rsidR="004A153F" w:rsidRDefault="004A153F" w:rsidP="004242DF">
            <w:pPr>
              <w:spacing w:after="0"/>
              <w:rPr>
                <w:rFonts w:ascii="Times New Roman" w:hAnsi="Times New Roman"/>
                <w:b/>
              </w:rPr>
            </w:pPr>
            <w:r>
              <w:rPr>
                <w:rFonts w:ascii="Times New Roman" w:hAnsi="Times New Roman"/>
                <w:b/>
              </w:rPr>
              <w:t>Cele kształcenia – wymagania ogólne:</w:t>
            </w:r>
          </w:p>
          <w:p w:rsidR="004A153F" w:rsidRDefault="004A153F" w:rsidP="004242DF">
            <w:pPr>
              <w:rPr>
                <w:rFonts w:ascii="Times New Roman" w:hAnsi="Times New Roman"/>
                <w:b/>
              </w:rPr>
            </w:pPr>
            <w:r>
              <w:rPr>
                <w:rFonts w:ascii="Times New Roman" w:hAnsi="Times New Roman"/>
                <w:b/>
              </w:rPr>
              <w:t xml:space="preserve">  Chronologia historyczna. </w:t>
            </w:r>
          </w:p>
          <w:p w:rsidR="004A153F" w:rsidRDefault="004A153F" w:rsidP="004242DF">
            <w:pPr>
              <w:rPr>
                <w:rFonts w:ascii="Times New Roman" w:hAnsi="Times New Roman"/>
              </w:rPr>
            </w:pPr>
            <w:r>
              <w:rPr>
                <w:rFonts w:ascii="Times New Roman" w:hAnsi="Times New Roman"/>
              </w:rPr>
              <w:t>Uczeń  porządkuje  i  synchronizuje  wydarzenia  z  historii  powszechnej oraz  dziejów  ojczystych;  dostrzega zmienność  i  dynamikę wydarzeń  w dziejach, a także ciągłość procesów historycznych</w:t>
            </w:r>
          </w:p>
          <w:p w:rsidR="004A153F" w:rsidRDefault="004A153F" w:rsidP="004242DF">
            <w:pPr>
              <w:rPr>
                <w:rFonts w:ascii="Times New Roman" w:hAnsi="Times New Roman"/>
                <w:b/>
              </w:rPr>
            </w:pPr>
            <w:r>
              <w:rPr>
                <w:rFonts w:ascii="Times New Roman" w:hAnsi="Times New Roman"/>
                <w:b/>
              </w:rPr>
              <w:t xml:space="preserve"> Analiza i interpretacja historyczna. </w:t>
            </w:r>
          </w:p>
          <w:p w:rsidR="004A153F" w:rsidRDefault="004A153F" w:rsidP="004242DF">
            <w:pPr>
              <w:spacing w:after="0"/>
              <w:rPr>
                <w:rFonts w:ascii="Times New Roman" w:hAnsi="Times New Roman"/>
              </w:rPr>
            </w:pPr>
            <w:r>
              <w:rPr>
                <w:rFonts w:ascii="Times New Roman" w:hAnsi="Times New Roman"/>
              </w:rPr>
              <w:t>Uczeń  analizuje  wydarzenia,  zjawiska  i  procesy  historyczne  w kontekście  epoki  i dostrzega  zależności  pomiędzy  różnymi  dziedzinami życia  społecznego;  rozpoznaje  rodzaje  źródeł;  ocenia  przydatność źródła  do  wyjaśnienia  problemu  historycznego;  dostrzega  wielość perspektyw  badawczych  oraz  wielorakie  interpretacje historii  i  ich przyczyny.</w:t>
            </w:r>
          </w:p>
          <w:p w:rsidR="004A153F" w:rsidRDefault="004A153F" w:rsidP="004242DF">
            <w:pPr>
              <w:spacing w:after="0"/>
              <w:rPr>
                <w:rFonts w:ascii="Times New Roman" w:hAnsi="Times New Roman"/>
              </w:rPr>
            </w:pPr>
          </w:p>
          <w:p w:rsidR="004A153F" w:rsidRDefault="004A153F" w:rsidP="004242DF">
            <w:pPr>
              <w:spacing w:after="0"/>
              <w:rPr>
                <w:rFonts w:ascii="Times New Roman" w:hAnsi="Times New Roman"/>
                <w:b/>
              </w:rPr>
            </w:pPr>
            <w:r>
              <w:rPr>
                <w:rFonts w:ascii="Times New Roman" w:hAnsi="Times New Roman"/>
                <w:b/>
              </w:rPr>
              <w:t>Przedmiot : WIEDZA O SPOŁECZEŃSTWIE</w:t>
            </w:r>
          </w:p>
          <w:p w:rsidR="004A153F" w:rsidRDefault="004A153F" w:rsidP="004242DF">
            <w:pPr>
              <w:spacing w:after="0"/>
              <w:rPr>
                <w:rFonts w:ascii="Times New Roman" w:hAnsi="Times New Roman"/>
                <w:b/>
              </w:rPr>
            </w:pPr>
            <w:r>
              <w:rPr>
                <w:rFonts w:ascii="Times New Roman" w:hAnsi="Times New Roman"/>
                <w:b/>
              </w:rPr>
              <w:t>Cele kształcenia – wymagania ogólne:</w:t>
            </w:r>
          </w:p>
          <w:p w:rsidR="004A153F" w:rsidRDefault="004A153F" w:rsidP="004242DF">
            <w:pPr>
              <w:rPr>
                <w:rFonts w:ascii="Times New Roman" w:hAnsi="Times New Roman"/>
                <w:b/>
              </w:rPr>
            </w:pPr>
            <w:r>
              <w:rPr>
                <w:rFonts w:ascii="Times New Roman" w:hAnsi="Times New Roman"/>
                <w:b/>
              </w:rPr>
              <w:t xml:space="preserve">Współdziałanie w sprawach publicznych. </w:t>
            </w:r>
          </w:p>
          <w:p w:rsidR="004A153F" w:rsidRDefault="004A153F" w:rsidP="004242DF">
            <w:pPr>
              <w:spacing w:after="0"/>
              <w:rPr>
                <w:rFonts w:ascii="Times New Roman" w:hAnsi="Times New Roman"/>
              </w:rPr>
            </w:pPr>
            <w:r>
              <w:rPr>
                <w:rFonts w:ascii="Times New Roman" w:hAnsi="Times New Roman"/>
              </w:rPr>
              <w:t>Uczeń współpracuje z innymi - planuje, dzieli się zadaniami i wywiązuje się z nich; sprawnie korzysta z.  procedur i możliwości, jakie stwarzają obywatelom  instytucje  życia  publicznego;  zna  i  stosuje  zasady samoorganizacji i samopomocy</w:t>
            </w:r>
          </w:p>
          <w:p w:rsidR="004A153F" w:rsidRDefault="004A153F" w:rsidP="004242DF">
            <w:pPr>
              <w:spacing w:after="0"/>
              <w:rPr>
                <w:rFonts w:ascii="Times New Roman" w:hAnsi="Times New Roman"/>
              </w:rPr>
            </w:pPr>
          </w:p>
          <w:p w:rsidR="004A153F" w:rsidRDefault="004A153F" w:rsidP="004242DF">
            <w:pPr>
              <w:spacing w:after="0"/>
              <w:rPr>
                <w:rFonts w:ascii="Times New Roman" w:hAnsi="Times New Roman"/>
                <w:b/>
              </w:rPr>
            </w:pPr>
            <w:r>
              <w:rPr>
                <w:rFonts w:ascii="Times New Roman" w:hAnsi="Times New Roman"/>
                <w:b/>
              </w:rPr>
              <w:t>Przedmiot: BIOLOGIA</w:t>
            </w:r>
          </w:p>
          <w:p w:rsidR="004A153F" w:rsidRDefault="004A153F" w:rsidP="004242DF">
            <w:pPr>
              <w:spacing w:after="0"/>
              <w:rPr>
                <w:rFonts w:ascii="Times New Roman" w:hAnsi="Times New Roman"/>
                <w:b/>
                <w:u w:val="single"/>
              </w:rPr>
            </w:pPr>
            <w:r>
              <w:rPr>
                <w:rFonts w:ascii="Times New Roman" w:hAnsi="Times New Roman"/>
                <w:b/>
                <w:u w:val="single"/>
              </w:rPr>
              <w:t>Cele kształcenia – wymagania ogólne:</w:t>
            </w:r>
          </w:p>
          <w:p w:rsidR="004A153F" w:rsidRDefault="004A153F" w:rsidP="004242DF">
            <w:pPr>
              <w:rPr>
                <w:rFonts w:ascii="Times New Roman" w:hAnsi="Times New Roman"/>
                <w:b/>
              </w:rPr>
            </w:pPr>
            <w:r>
              <w:rPr>
                <w:rFonts w:ascii="Times New Roman" w:hAnsi="Times New Roman"/>
                <w:b/>
              </w:rPr>
              <w:t xml:space="preserve">Poszukiwanie, wykorzystanie i tworzenie informacji. </w:t>
            </w:r>
          </w:p>
          <w:p w:rsidR="004A153F" w:rsidRDefault="004A153F" w:rsidP="004242DF">
            <w:pPr>
              <w:rPr>
                <w:rFonts w:ascii="Times New Roman" w:hAnsi="Times New Roman"/>
              </w:rPr>
            </w:pPr>
            <w:r>
              <w:rPr>
                <w:rFonts w:ascii="Times New Roman" w:hAnsi="Times New Roman"/>
              </w:rPr>
              <w:t xml:space="preserve">Uczeń  odbiera,  analizuje  i  ocenia  informacje  pochodzące  z  różnych źródeł, ze szczególnym uwzględnieniem prasy, mediów i Internetu. </w:t>
            </w:r>
          </w:p>
          <w:p w:rsidR="004A153F" w:rsidRDefault="004A153F" w:rsidP="004242DF">
            <w:pPr>
              <w:rPr>
                <w:rFonts w:ascii="Times New Roman" w:hAnsi="Times New Roman"/>
                <w:b/>
              </w:rPr>
            </w:pPr>
            <w:r>
              <w:rPr>
                <w:rFonts w:ascii="Times New Roman" w:hAnsi="Times New Roman"/>
                <w:b/>
              </w:rPr>
              <w:t xml:space="preserve">Rozumowanie i argumentacja. </w:t>
            </w:r>
          </w:p>
          <w:p w:rsidR="004A153F" w:rsidRDefault="004A153F" w:rsidP="004242DF">
            <w:pPr>
              <w:spacing w:after="0"/>
              <w:rPr>
                <w:rFonts w:ascii="Times New Roman" w:hAnsi="Times New Roman"/>
                <w:b/>
              </w:rPr>
            </w:pPr>
            <w:r>
              <w:rPr>
                <w:rFonts w:ascii="Times New Roman" w:hAnsi="Times New Roman"/>
              </w:rPr>
              <w:t>Uczeń  interpretuje  informacje  i  wyjaśnia  zależności przyczynowo-skutkowe  między  faktami,  formułuje  wnioski,  ocenia  i wyraża  opinie  na  temat  omawianych  zagadnień  współczesnej  biologii, zagadnień ekologicznych i środowiskowych.</w:t>
            </w:r>
          </w:p>
          <w:p w:rsidR="004A153F" w:rsidRDefault="004A153F" w:rsidP="004242DF">
            <w:pPr>
              <w:spacing w:after="0"/>
              <w:rPr>
                <w:rFonts w:ascii="Times New Roman" w:hAnsi="Times New Roman"/>
                <w:b/>
                <w:u w:val="single"/>
              </w:rPr>
            </w:pPr>
            <w:r>
              <w:rPr>
                <w:rFonts w:ascii="Times New Roman" w:hAnsi="Times New Roman"/>
                <w:b/>
                <w:u w:val="single"/>
              </w:rPr>
              <w:t>Wymagania szczegółowe-  treści nauczania:</w:t>
            </w:r>
          </w:p>
          <w:p w:rsidR="004A153F" w:rsidRDefault="004A153F" w:rsidP="004242DF">
            <w:pPr>
              <w:spacing w:after="0"/>
              <w:rPr>
                <w:rFonts w:ascii="Times New Roman" w:hAnsi="Times New Roman"/>
                <w:b/>
                <w:u w:val="single"/>
              </w:rPr>
            </w:pPr>
          </w:p>
          <w:p w:rsidR="004A153F" w:rsidRDefault="004A153F" w:rsidP="004242DF">
            <w:pPr>
              <w:rPr>
                <w:rFonts w:ascii="Times New Roman" w:hAnsi="Times New Roman"/>
                <w:b/>
              </w:rPr>
            </w:pPr>
            <w:r>
              <w:rPr>
                <w:rFonts w:ascii="Times New Roman" w:hAnsi="Times New Roman"/>
                <w:b/>
              </w:rPr>
              <w:t xml:space="preserve">Różnorodność biologiczna i jej zagrożenia. Uczeń: </w:t>
            </w:r>
          </w:p>
          <w:p w:rsidR="004A153F" w:rsidRDefault="004A153F" w:rsidP="004242DF">
            <w:pPr>
              <w:rPr>
                <w:rFonts w:ascii="Times New Roman" w:hAnsi="Times New Roman"/>
              </w:rPr>
            </w:pPr>
            <w:r>
              <w:rPr>
                <w:rFonts w:ascii="Times New Roman" w:hAnsi="Times New Roman"/>
              </w:rPr>
              <w:t xml:space="preserve">1)  opisuje  różnorodność  biologiczną  na  poziomie  genetycznym, gatunkowym  i  ekosystemowym;  wskazuje  przyczyny  spadku różnorodności  genetycznej,  wymierania  gatunków,  zanikania siedlisk i ekosystemów; </w:t>
            </w:r>
          </w:p>
          <w:p w:rsidR="004A153F" w:rsidRDefault="004A153F" w:rsidP="004242DF">
            <w:pPr>
              <w:spacing w:after="0"/>
              <w:rPr>
                <w:rFonts w:ascii="Times New Roman" w:hAnsi="Times New Roman"/>
                <w:b/>
                <w:u w:val="single"/>
              </w:rPr>
            </w:pPr>
            <w:r>
              <w:rPr>
                <w:rFonts w:ascii="Times New Roman" w:hAnsi="Times New Roman"/>
              </w:rPr>
              <w:t>2)  przedstawia  podstawowe  motywy  ochrony  przyrody (egzystencjalne, ekonomiczne, etyczne i estetyczne</w:t>
            </w:r>
          </w:p>
          <w:p w:rsidR="004A153F" w:rsidRDefault="004A153F" w:rsidP="004242DF">
            <w:pPr>
              <w:spacing w:after="0"/>
              <w:rPr>
                <w:rFonts w:ascii="Times New Roman" w:hAnsi="Times New Roman"/>
              </w:rPr>
            </w:pPr>
          </w:p>
          <w:p w:rsidR="004A153F" w:rsidRDefault="004A153F" w:rsidP="004242DF">
            <w:pPr>
              <w:spacing w:after="0"/>
              <w:rPr>
                <w:rFonts w:ascii="Times New Roman" w:hAnsi="Times New Roman"/>
                <w:i/>
              </w:rPr>
            </w:pPr>
            <w:r>
              <w:rPr>
                <w:rFonts w:ascii="Times New Roman" w:eastAsia="Times New Roman" w:hAnsi="Times New Roman"/>
                <w:i/>
                <w:lang w:eastAsia="pl-PL"/>
              </w:rPr>
              <w:t>ROZPORZĄDZENIE MINISTRA EDUKACJI NARODOWEJ z dnia 27 sierpnia 2012 r. w sprawie podstawy programowej wychowania przedszkolnego oraz kształcenia ogólnego w poszczególnych typach szkół</w:t>
            </w:r>
          </w:p>
          <w:p w:rsidR="004A153F" w:rsidRDefault="004A153F" w:rsidP="004242DF">
            <w:pPr>
              <w:spacing w:after="0"/>
              <w:rPr>
                <w:rFonts w:ascii="Times New Roman" w:hAnsi="Times New Roman"/>
              </w:rPr>
            </w:pPr>
          </w:p>
        </w:tc>
      </w:tr>
    </w:tbl>
    <w:p w:rsidR="004A153F" w:rsidRDefault="004A153F" w:rsidP="004A153F">
      <w:pPr>
        <w:spacing w:after="0"/>
      </w:pPr>
    </w:p>
    <w:p w:rsidR="004A153F" w:rsidRDefault="004A153F" w:rsidP="004A153F">
      <w:pPr>
        <w:spacing w:after="0"/>
        <w:rPr>
          <w:b/>
        </w:rPr>
      </w:pPr>
      <w:r>
        <w:rPr>
          <w:b/>
        </w:rPr>
        <w:t>Literatura:</w:t>
      </w:r>
    </w:p>
    <w:p w:rsidR="004A153F" w:rsidRDefault="004A153F" w:rsidP="004A153F">
      <w:pPr>
        <w:spacing w:after="0"/>
      </w:pPr>
      <w:r>
        <w:t xml:space="preserve">http://pl.wikipedia.org/wiki/D%C4%85b_papieski </w:t>
      </w:r>
    </w:p>
    <w:p w:rsidR="004A153F" w:rsidRDefault="004A153F" w:rsidP="004A153F">
      <w:pPr>
        <w:spacing w:after="0"/>
        <w:rPr>
          <w:rFonts w:ascii="Times New Roman" w:hAnsi="Times New Roman"/>
        </w:rPr>
      </w:pPr>
      <w:r>
        <w:rPr>
          <w:rFonts w:eastAsia="Times New Roman"/>
          <w:bCs/>
          <w:kern w:val="36"/>
          <w:lang w:eastAsia="pl-PL"/>
        </w:rPr>
        <w:t>Worobiec K.A.,</w:t>
      </w:r>
      <w:r>
        <w:rPr>
          <w:rFonts w:eastAsia="Times New Roman"/>
          <w:b/>
          <w:bCs/>
          <w:kern w:val="36"/>
          <w:lang w:eastAsia="pl-PL"/>
        </w:rPr>
        <w:t xml:space="preserve"> </w:t>
      </w:r>
      <w:r>
        <w:rPr>
          <w:rFonts w:eastAsia="Times New Roman"/>
          <w:bCs/>
          <w:i/>
          <w:kern w:val="36"/>
          <w:lang w:eastAsia="pl-PL"/>
        </w:rPr>
        <w:t>Drzewa przydrożne w krajobrazie – historia, korzyści dla przyrody i społeczeństwa</w:t>
      </w:r>
      <w:r>
        <w:rPr>
          <w:rFonts w:eastAsia="Times New Roman"/>
          <w:bCs/>
          <w:kern w:val="36"/>
          <w:lang w:eastAsia="pl-PL"/>
        </w:rPr>
        <w:t>, w:</w:t>
      </w:r>
      <w:r>
        <w:rPr>
          <w:rFonts w:eastAsia="Times New Roman"/>
          <w:bCs/>
          <w:i/>
          <w:kern w:val="36"/>
          <w:lang w:eastAsia="pl-PL"/>
        </w:rPr>
        <w:t xml:space="preserve"> Jak dbać o drzewa. Dobre praktyki ochrony zadrzewień</w:t>
      </w:r>
      <w:r>
        <w:rPr>
          <w:rFonts w:eastAsia="Times New Roman"/>
          <w:bCs/>
          <w:kern w:val="36"/>
          <w:lang w:eastAsia="pl-PL"/>
        </w:rPr>
        <w:t xml:space="preserve">, dostępna w internecie: </w:t>
      </w:r>
      <w:r>
        <w:t>http://www.aleje.org.pl/publikacje/podreczniki/324-jak-dbac-o-drzewa-dobre-praktyki-ochrony-zadzrewien</w:t>
      </w:r>
    </w:p>
    <w:p w:rsidR="004A153F" w:rsidRDefault="004A153F" w:rsidP="004A153F">
      <w:pPr>
        <w:spacing w:after="0"/>
        <w:rPr>
          <w:rFonts w:ascii="Times New Roman" w:hAnsi="Times New Roman"/>
        </w:rPr>
      </w:pPr>
      <w:r>
        <w:t>Worobiec K.A., Liżewska I. (red</w:t>
      </w:r>
      <w:r>
        <w:rPr>
          <w:rFonts w:ascii="Times New Roman" w:hAnsi="Times New Roman"/>
        </w:rPr>
        <w:t>.</w:t>
      </w:r>
      <w:r>
        <w:t xml:space="preserve">), </w:t>
      </w:r>
      <w:r>
        <w:rPr>
          <w:i/>
        </w:rPr>
        <w:t>Aleje przydrożne. Historia, znaczenie, zagrożenie, ochrona</w:t>
      </w:r>
      <w:r>
        <w:t>, Stowarzyszenie Sadyba, Olsztyn 2008.</w:t>
      </w:r>
    </w:p>
    <w:p w:rsidR="004A153F" w:rsidRDefault="004A153F" w:rsidP="004A153F"/>
    <w:p w:rsidR="004A153F" w:rsidRDefault="004A153F" w:rsidP="004A153F"/>
    <w:p w:rsidR="004A153F" w:rsidRDefault="004A153F" w:rsidP="004A153F"/>
    <w:p w:rsidR="004A153F" w:rsidRDefault="004A153F" w:rsidP="004A153F"/>
    <w:p w:rsidR="004A153F" w:rsidRDefault="004A153F" w:rsidP="004A153F"/>
    <w:p w:rsidR="004A153F" w:rsidRDefault="004A153F" w:rsidP="004A153F"/>
    <w:p w:rsidR="004A153F" w:rsidRDefault="004A153F" w:rsidP="004A153F"/>
    <w:p w:rsidR="004A153F" w:rsidRDefault="004A153F" w:rsidP="004A153F"/>
    <w:p w:rsidR="004A153F" w:rsidRDefault="004A153F" w:rsidP="004A153F">
      <w:r>
        <w:t xml:space="preserve">Przykład 1. Początek XX wieku. „Oberlizeum” (dosłownie „liceum wyższe”) i Liceum (pocztówka ze zbiorów prywatnych Justyny Liguz). Obecnie w budynku znajduje się Szkoła Podstawowa Nr 5 w Kwidzynie. </w:t>
      </w:r>
    </w:p>
    <w:p w:rsidR="004A153F" w:rsidRDefault="004A153F" w:rsidP="004A153F">
      <w:pPr>
        <w:rPr>
          <w:rFonts w:ascii="Times New Roman" w:eastAsia="Times New Roman" w:hAnsi="Times New Roman"/>
          <w:b/>
          <w:lang w:eastAsia="pl-PL"/>
        </w:rPr>
      </w:pPr>
      <w:r>
        <w:rPr>
          <w:rFonts w:ascii="Times New Roman" w:eastAsia="Times New Roman" w:hAnsi="Times New Roman"/>
          <w:lang w:eastAsia="pl-PL"/>
        </w:rPr>
        <w:t>.</w:t>
      </w:r>
    </w:p>
    <w:p w:rsidR="004A153F" w:rsidRDefault="004A153F" w:rsidP="004A153F">
      <w:r>
        <w:rPr>
          <w:noProof/>
          <w:lang w:val="ru-RU" w:eastAsia="ru-RU"/>
        </w:rPr>
        <w:lastRenderedPageBreak/>
        <w:drawing>
          <wp:inline distT="0" distB="0" distL="0" distR="0">
            <wp:extent cx="5762625" cy="3714750"/>
            <wp:effectExtent l="0" t="0" r="9525" b="0"/>
            <wp:docPr id="5" name="Picture 11" descr="cid:E27030E4-7794-41A4-BC2B-E80DD42C0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27030E4-7794-41A4-BC2B-E80DD42C016B"/>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3714750"/>
                    </a:xfrm>
                    <a:prstGeom prst="rect">
                      <a:avLst/>
                    </a:prstGeom>
                    <a:noFill/>
                    <a:ln>
                      <a:noFill/>
                    </a:ln>
                  </pic:spPr>
                </pic:pic>
              </a:graphicData>
            </a:graphic>
          </wp:inline>
        </w:drawing>
      </w:r>
    </w:p>
    <w:p w:rsidR="004A153F" w:rsidRDefault="004A153F" w:rsidP="004A153F">
      <w:r>
        <w:rPr>
          <w:noProof/>
          <w:lang w:val="ru-RU" w:eastAsia="ru-RU"/>
        </w:rPr>
        <w:drawing>
          <wp:inline distT="0" distB="0" distL="0" distR="0">
            <wp:extent cx="5743575" cy="3781425"/>
            <wp:effectExtent l="0" t="0" r="9525" b="952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3575" cy="3781425"/>
                    </a:xfrm>
                    <a:prstGeom prst="rect">
                      <a:avLst/>
                    </a:prstGeom>
                    <a:noFill/>
                    <a:ln>
                      <a:noFill/>
                    </a:ln>
                  </pic:spPr>
                </pic:pic>
              </a:graphicData>
            </a:graphic>
          </wp:inline>
        </w:drawing>
      </w:r>
    </w:p>
    <w:p w:rsidR="004A153F" w:rsidRDefault="004A153F" w:rsidP="004A153F">
      <w:r>
        <w:br w:type="page"/>
      </w:r>
      <w:r>
        <w:lastRenderedPageBreak/>
        <w:t xml:space="preserve">Przykład 2. </w:t>
      </w:r>
      <w:r>
        <w:br/>
        <w:t xml:space="preserve">Kwidzyn, ul. Miłosna. Budynek siedziby Stowarzyszenia Eko-Inicjatywa, w tle wieża wiatraka i ujeżdżalnia koni. Pocztówka z około 1910 roku – rozpoznajemy to po młodych drzewkach, stadnina koni założona została w 1910 roku (pocztówka ze zbiorów prywatnych Justyny Liguz). Kolejne 3 zdjęcia ilustrują sytuację obecną. </w:t>
      </w:r>
    </w:p>
    <w:p w:rsidR="004A153F" w:rsidRDefault="004A153F" w:rsidP="004A153F">
      <w:r>
        <w:rPr>
          <w:noProof/>
          <w:lang w:val="ru-RU" w:eastAsia="ru-RU"/>
        </w:rPr>
        <w:drawing>
          <wp:inline distT="0" distB="0" distL="0" distR="0">
            <wp:extent cx="5762625" cy="3714750"/>
            <wp:effectExtent l="0" t="0" r="9525" b="0"/>
            <wp:docPr id="7" name="Picture 9" descr="cid:82A61549-7FC6-4D96-8459-AC4EFFE3A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82A61549-7FC6-4D96-8459-AC4EFFE3ACF9"/>
                    <pic:cNvPicPr>
                      <a:picLocks noChangeAspect="1" noChangeArrowheads="1"/>
                    </pic:cNvPicPr>
                  </pic:nvPicPr>
                  <pic:blipFill>
                    <a:blip r:embed="rId10"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3714750"/>
                    </a:xfrm>
                    <a:prstGeom prst="rect">
                      <a:avLst/>
                    </a:prstGeom>
                    <a:noFill/>
                    <a:ln>
                      <a:noFill/>
                    </a:ln>
                  </pic:spPr>
                </pic:pic>
              </a:graphicData>
            </a:graphic>
          </wp:inline>
        </w:drawing>
      </w:r>
    </w:p>
    <w:p w:rsidR="004A153F" w:rsidRDefault="004A153F" w:rsidP="004A153F"/>
    <w:p w:rsidR="004A153F" w:rsidRDefault="004A153F" w:rsidP="004A153F">
      <w:r>
        <w:rPr>
          <w:noProof/>
          <w:lang w:val="ru-RU" w:eastAsia="ru-RU"/>
        </w:rPr>
        <w:lastRenderedPageBreak/>
        <w:drawing>
          <wp:inline distT="0" distB="0" distL="0" distR="0">
            <wp:extent cx="5676900" cy="3676650"/>
            <wp:effectExtent l="0" t="0" r="0" b="0"/>
            <wp:docPr id="10" name="Picture 8" descr="Miłos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łosna"/>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6900" cy="3676650"/>
                    </a:xfrm>
                    <a:prstGeom prst="rect">
                      <a:avLst/>
                    </a:prstGeom>
                    <a:noFill/>
                    <a:ln>
                      <a:noFill/>
                    </a:ln>
                  </pic:spPr>
                </pic:pic>
              </a:graphicData>
            </a:graphic>
          </wp:inline>
        </w:drawing>
      </w:r>
    </w:p>
    <w:p w:rsidR="004A153F" w:rsidRDefault="004A153F" w:rsidP="004A153F"/>
    <w:p w:rsidR="004A153F" w:rsidRDefault="004A153F" w:rsidP="004A153F">
      <w:r>
        <w:rPr>
          <w:noProof/>
          <w:lang w:val="ru-RU" w:eastAsia="ru-RU"/>
        </w:rPr>
        <w:drawing>
          <wp:inline distT="0" distB="0" distL="0" distR="0">
            <wp:extent cx="5372100" cy="3581400"/>
            <wp:effectExtent l="0" t="0" r="0" b="0"/>
            <wp:docPr id="11" name="Picture 7" descr="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2100" cy="3581400"/>
                    </a:xfrm>
                    <a:prstGeom prst="rect">
                      <a:avLst/>
                    </a:prstGeom>
                    <a:noFill/>
                    <a:ln>
                      <a:noFill/>
                    </a:ln>
                  </pic:spPr>
                </pic:pic>
              </a:graphicData>
            </a:graphic>
          </wp:inline>
        </w:drawing>
      </w:r>
    </w:p>
    <w:p w:rsidR="004A153F" w:rsidRDefault="004A153F" w:rsidP="004A153F">
      <w:r>
        <w:rPr>
          <w:noProof/>
          <w:lang w:val="ru-RU" w:eastAsia="ru-RU"/>
        </w:rPr>
        <w:lastRenderedPageBreak/>
        <w:drawing>
          <wp:inline distT="0" distB="0" distL="0" distR="0">
            <wp:extent cx="4772025" cy="5143500"/>
            <wp:effectExtent l="0" t="0" r="9525" b="0"/>
            <wp:docPr id="12" name="Picture 6" descr="Miłosn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łosna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2025" cy="5143500"/>
                    </a:xfrm>
                    <a:prstGeom prst="rect">
                      <a:avLst/>
                    </a:prstGeom>
                    <a:noFill/>
                    <a:ln>
                      <a:noFill/>
                    </a:ln>
                  </pic:spPr>
                </pic:pic>
              </a:graphicData>
            </a:graphic>
          </wp:inline>
        </w:drawing>
      </w:r>
    </w:p>
    <w:tbl>
      <w:tblPr>
        <w:tblW w:w="0" w:type="auto"/>
        <w:tblLook w:val="04A0"/>
      </w:tblPr>
      <w:tblGrid>
        <w:gridCol w:w="4712"/>
        <w:gridCol w:w="4576"/>
      </w:tblGrid>
      <w:tr w:rsidR="004A153F" w:rsidTr="004242DF">
        <w:tc>
          <w:tcPr>
            <w:tcW w:w="4889" w:type="dxa"/>
            <w:hideMark/>
          </w:tcPr>
          <w:p w:rsidR="004A153F" w:rsidRDefault="004A153F" w:rsidP="004242DF">
            <w:pPr>
              <w:spacing w:after="0"/>
            </w:pPr>
            <w:r>
              <w:rPr>
                <w:noProof/>
                <w:lang w:val="ru-RU" w:eastAsia="ru-RU"/>
              </w:rPr>
              <w:lastRenderedPageBreak/>
              <w:drawing>
                <wp:inline distT="0" distB="0" distL="0" distR="0">
                  <wp:extent cx="2571750" cy="8543925"/>
                  <wp:effectExtent l="0" t="0" r="0" b="9525"/>
                  <wp:docPr id="13" name="Picture 5" descr="aleja_kn-korzeniewo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eja_kn-korzeniewo183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0" cy="8543925"/>
                          </a:xfrm>
                          <a:prstGeom prst="rect">
                            <a:avLst/>
                          </a:prstGeom>
                          <a:noFill/>
                          <a:ln>
                            <a:noFill/>
                          </a:ln>
                        </pic:spPr>
                      </pic:pic>
                    </a:graphicData>
                  </a:graphic>
                </wp:inline>
              </w:drawing>
            </w:r>
          </w:p>
        </w:tc>
        <w:tc>
          <w:tcPr>
            <w:tcW w:w="4889" w:type="dxa"/>
            <w:hideMark/>
          </w:tcPr>
          <w:p w:rsidR="004A153F" w:rsidRDefault="004A153F" w:rsidP="004242DF">
            <w:pPr>
              <w:spacing w:after="0"/>
            </w:pPr>
            <w:r>
              <w:rPr>
                <w:noProof/>
                <w:lang w:val="ru-RU" w:eastAsia="ru-RU"/>
              </w:rPr>
              <w:drawing>
                <wp:inline distT="0" distB="0" distL="0" distR="0">
                  <wp:extent cx="2257425" cy="8543925"/>
                  <wp:effectExtent l="0" t="0" r="9525" b="9525"/>
                  <wp:docPr id="70" name="Picture 4" descr="bieg_wis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eg_wisly"/>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7425" cy="8543925"/>
                          </a:xfrm>
                          <a:prstGeom prst="rect">
                            <a:avLst/>
                          </a:prstGeom>
                          <a:noFill/>
                          <a:ln>
                            <a:noFill/>
                          </a:ln>
                        </pic:spPr>
                      </pic:pic>
                    </a:graphicData>
                  </a:graphic>
                </wp:inline>
              </w:drawing>
            </w:r>
          </w:p>
        </w:tc>
      </w:tr>
      <w:tr w:rsidR="004A153F" w:rsidTr="004242DF">
        <w:tc>
          <w:tcPr>
            <w:tcW w:w="4889" w:type="dxa"/>
            <w:hideMark/>
          </w:tcPr>
          <w:p w:rsidR="004A153F" w:rsidRDefault="004A153F" w:rsidP="004242DF">
            <w:pPr>
              <w:spacing w:after="0"/>
              <w:rPr>
                <w:sz w:val="20"/>
              </w:rPr>
            </w:pPr>
            <w:r>
              <w:rPr>
                <w:sz w:val="20"/>
              </w:rPr>
              <w:lastRenderedPageBreak/>
              <w:t xml:space="preserve">Przykład 3. Mapa Kwidzyn - Korzeniewo nad Wisłą, </w:t>
            </w:r>
            <w:r>
              <w:rPr>
                <w:sz w:val="20"/>
                <w:highlight w:val="yellow"/>
              </w:rPr>
              <w:t>rok</w:t>
            </w:r>
            <w:r>
              <w:rPr>
                <w:sz w:val="20"/>
              </w:rPr>
              <w:t>. Przy drodze zaznaczone drzewa w formie kropek</w:t>
            </w:r>
          </w:p>
        </w:tc>
        <w:tc>
          <w:tcPr>
            <w:tcW w:w="4889" w:type="dxa"/>
            <w:hideMark/>
          </w:tcPr>
          <w:p w:rsidR="004A153F" w:rsidRDefault="004A153F" w:rsidP="004242DF">
            <w:pPr>
              <w:spacing w:after="0"/>
              <w:rPr>
                <w:sz w:val="20"/>
              </w:rPr>
            </w:pPr>
            <w:r>
              <w:rPr>
                <w:sz w:val="20"/>
              </w:rPr>
              <w:t>Przykład 5. Mapa z ...roku. Bieg Wisły. Widoczne wrysowane drzewa wzdłuż dróg. W większości zachowały się tylko szczątkowe fragmenty zadrzewień.</w:t>
            </w:r>
          </w:p>
        </w:tc>
      </w:tr>
    </w:tbl>
    <w:p w:rsidR="004A153F" w:rsidRDefault="004A153F" w:rsidP="004A153F"/>
    <w:p w:rsidR="004A153F" w:rsidRDefault="004A153F" w:rsidP="004A153F"/>
    <w:p w:rsidR="004A153F" w:rsidRDefault="004A153F" w:rsidP="004A153F">
      <w:r>
        <w:rPr>
          <w:noProof/>
          <w:lang w:val="ru-RU" w:eastAsia="ru-RU"/>
        </w:rPr>
        <w:drawing>
          <wp:inline distT="0" distB="0" distL="0" distR="0">
            <wp:extent cx="5762625" cy="3752850"/>
            <wp:effectExtent l="0" t="0" r="9525" b="0"/>
            <wp:docPr id="71" name="Picture 3" descr="cid:23EE2600-BCB5-4779-B72D-02DA26443E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23EE2600-BCB5-4779-B72D-02DA26443E9B"/>
                    <pic:cNvPicPr>
                      <a:picLocks noChangeAspect="1" noChangeArrowheads="1"/>
                    </pic:cNvPicPr>
                  </pic:nvPicPr>
                  <pic:blipFill>
                    <a:blip r:embed="rId17" r:link="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3752850"/>
                    </a:xfrm>
                    <a:prstGeom prst="rect">
                      <a:avLst/>
                    </a:prstGeom>
                    <a:noFill/>
                    <a:ln>
                      <a:noFill/>
                    </a:ln>
                  </pic:spPr>
                </pic:pic>
              </a:graphicData>
            </a:graphic>
          </wp:inline>
        </w:drawing>
      </w:r>
    </w:p>
    <w:p w:rsidR="004A153F" w:rsidRDefault="004A153F" w:rsidP="004A153F">
      <w:pPr>
        <w:spacing w:after="0"/>
        <w:rPr>
          <w:rFonts w:ascii="Times New Roman" w:hAnsi="Times New Roman"/>
          <w:sz w:val="24"/>
          <w:szCs w:val="24"/>
        </w:rPr>
      </w:pPr>
    </w:p>
    <w:p w:rsidR="00984256" w:rsidRPr="004A153F" w:rsidRDefault="00984256" w:rsidP="004A153F"/>
    <w:sectPr w:rsidR="00984256" w:rsidRPr="004A153F" w:rsidSect="0053511B">
      <w:headerReference w:type="default" r:id="rId19"/>
      <w:footerReference w:type="default" r:id="rId20"/>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C39" w:rsidRDefault="001B7C39" w:rsidP="0053511B">
      <w:pPr>
        <w:spacing w:after="0" w:line="240" w:lineRule="auto"/>
      </w:pPr>
      <w:r>
        <w:separator/>
      </w:r>
    </w:p>
  </w:endnote>
  <w:endnote w:type="continuationSeparator" w:id="0">
    <w:p w:rsidR="001B7C39" w:rsidRDefault="001B7C39" w:rsidP="0053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53511B" w:rsidP="0053511B">
    <w:pPr>
      <w:pStyle w:val="Stopka"/>
      <w:ind w:hanging="1417"/>
    </w:pPr>
    <w:r>
      <w:rPr>
        <w:noProof/>
        <w:lang w:val="ru-RU" w:eastAsia="ru-RU"/>
      </w:rPr>
      <w:drawing>
        <wp:inline distT="0" distB="0" distL="0" distR="0">
          <wp:extent cx="7560000" cy="90083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_A4_kolo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90083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C39" w:rsidRDefault="001B7C39" w:rsidP="0053511B">
      <w:pPr>
        <w:spacing w:after="0" w:line="240" w:lineRule="auto"/>
      </w:pPr>
      <w:r>
        <w:separator/>
      </w:r>
    </w:p>
  </w:footnote>
  <w:footnote w:type="continuationSeparator" w:id="0">
    <w:p w:rsidR="001B7C39" w:rsidRDefault="001B7C39" w:rsidP="0053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875030" w:rsidP="00875030">
    <w:pPr>
      <w:pStyle w:val="Nagwek"/>
      <w:jc w:val="right"/>
    </w:pPr>
    <w:bookmarkStart w:id="0" w:name="_GoBack"/>
    <w:bookmarkEnd w:id="0"/>
    <w:r>
      <w:rPr>
        <w:noProof/>
        <w:lang w:val="ru-RU" w:eastAsia="ru-RU"/>
      </w:rPr>
      <w:drawing>
        <wp:inline distT="0" distB="0" distL="0" distR="0">
          <wp:extent cx="1504950" cy="657225"/>
          <wp:effectExtent l="19050" t="0" r="0" b="0"/>
          <wp:docPr id="3"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FER.jpg"/>
                  <pic:cNvPicPr/>
                </pic:nvPicPr>
                <pic:blipFill>
                  <a:blip r:embed="rId1"/>
                  <a:stretch>
                    <a:fillRect/>
                  </a:stretch>
                </pic:blipFill>
                <pic:spPr>
                  <a:xfrm>
                    <a:off x="0" y="0"/>
                    <a:ext cx="1510447" cy="659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E0D"/>
    <w:multiLevelType w:val="hybridMultilevel"/>
    <w:tmpl w:val="044659C2"/>
    <w:lvl w:ilvl="0" w:tplc="F7B202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Symbol"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Symbol" w:hint="default"/>
      </w:rPr>
    </w:lvl>
    <w:lvl w:ilvl="8" w:tplc="04150005">
      <w:start w:val="1"/>
      <w:numFmt w:val="bullet"/>
      <w:lvlText w:val=""/>
      <w:lvlJc w:val="left"/>
      <w:pPr>
        <w:ind w:left="6480" w:hanging="360"/>
      </w:pPr>
      <w:rPr>
        <w:rFonts w:ascii="Wingdings" w:hAnsi="Wingdings" w:hint="default"/>
      </w:rPr>
    </w:lvl>
  </w:abstractNum>
  <w:abstractNum w:abstractNumId="1">
    <w:nsid w:val="05221BEA"/>
    <w:multiLevelType w:val="hybridMultilevel"/>
    <w:tmpl w:val="38F2E3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E964526"/>
    <w:multiLevelType w:val="hybridMultilevel"/>
    <w:tmpl w:val="367CC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F8472CF"/>
    <w:multiLevelType w:val="hybridMultilevel"/>
    <w:tmpl w:val="9678E55C"/>
    <w:lvl w:ilvl="0" w:tplc="69B0021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alibr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alibri"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alibri" w:hint="default"/>
      </w:rPr>
    </w:lvl>
    <w:lvl w:ilvl="8" w:tplc="04150005">
      <w:start w:val="1"/>
      <w:numFmt w:val="bullet"/>
      <w:lvlText w:val=""/>
      <w:lvlJc w:val="left"/>
      <w:pPr>
        <w:ind w:left="6480" w:hanging="360"/>
      </w:pPr>
      <w:rPr>
        <w:rFonts w:ascii="Wingdings" w:hAnsi="Wingdings" w:hint="default"/>
      </w:rPr>
    </w:lvl>
  </w:abstractNum>
  <w:abstractNum w:abstractNumId="4">
    <w:nsid w:val="22C641FE"/>
    <w:multiLevelType w:val="hybridMultilevel"/>
    <w:tmpl w:val="2EA611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8601C2A"/>
    <w:multiLevelType w:val="hybridMultilevel"/>
    <w:tmpl w:val="F992E3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8D11E17"/>
    <w:multiLevelType w:val="multilevel"/>
    <w:tmpl w:val="21E49BEC"/>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7">
    <w:nsid w:val="29D17FD6"/>
    <w:multiLevelType w:val="hybridMultilevel"/>
    <w:tmpl w:val="48AA2F18"/>
    <w:lvl w:ilvl="0" w:tplc="04150015">
      <w:start w:val="1"/>
      <w:numFmt w:val="upp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2F1B5F96"/>
    <w:multiLevelType w:val="hybridMultilevel"/>
    <w:tmpl w:val="954026C6"/>
    <w:lvl w:ilvl="0" w:tplc="F7B202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Aria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Arial"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Arial" w:hint="default"/>
      </w:rPr>
    </w:lvl>
    <w:lvl w:ilvl="8" w:tplc="04150005">
      <w:start w:val="1"/>
      <w:numFmt w:val="bullet"/>
      <w:lvlText w:val=""/>
      <w:lvlJc w:val="left"/>
      <w:pPr>
        <w:ind w:left="6480" w:hanging="360"/>
      </w:pPr>
      <w:rPr>
        <w:rFonts w:ascii="Wingdings" w:hAnsi="Wingdings" w:hint="default"/>
      </w:rPr>
    </w:lvl>
  </w:abstractNum>
  <w:abstractNum w:abstractNumId="9">
    <w:nsid w:val="3D912421"/>
    <w:multiLevelType w:val="multilevel"/>
    <w:tmpl w:val="96E67296"/>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0">
    <w:nsid w:val="3F253378"/>
    <w:multiLevelType w:val="hybridMultilevel"/>
    <w:tmpl w:val="C6F2E2D8"/>
    <w:lvl w:ilvl="0" w:tplc="F81012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440E1C49"/>
    <w:multiLevelType w:val="hybridMultilevel"/>
    <w:tmpl w:val="AF06FD0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nsid w:val="45B62CD5"/>
    <w:multiLevelType w:val="hybridMultilevel"/>
    <w:tmpl w:val="4EDEE9B4"/>
    <w:lvl w:ilvl="0" w:tplc="69B0021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alibr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alibri"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alibri" w:hint="default"/>
      </w:rPr>
    </w:lvl>
    <w:lvl w:ilvl="8" w:tplc="04150005">
      <w:start w:val="1"/>
      <w:numFmt w:val="bullet"/>
      <w:lvlText w:val=""/>
      <w:lvlJc w:val="left"/>
      <w:pPr>
        <w:ind w:left="6480" w:hanging="360"/>
      </w:pPr>
      <w:rPr>
        <w:rFonts w:ascii="Wingdings" w:hAnsi="Wingdings" w:hint="default"/>
      </w:rPr>
    </w:lvl>
  </w:abstractNum>
  <w:abstractNum w:abstractNumId="13">
    <w:nsid w:val="4B456291"/>
    <w:multiLevelType w:val="hybridMultilevel"/>
    <w:tmpl w:val="E53E1E86"/>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Symbol"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Symbol"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nsid w:val="4CFE7AD5"/>
    <w:multiLevelType w:val="hybridMultilevel"/>
    <w:tmpl w:val="1CD4455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Arial"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Arial"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Arial" w:hint="default"/>
      </w:rPr>
    </w:lvl>
    <w:lvl w:ilvl="8" w:tplc="04150005">
      <w:start w:val="1"/>
      <w:numFmt w:val="bullet"/>
      <w:lvlText w:val=""/>
      <w:lvlJc w:val="left"/>
      <w:pPr>
        <w:ind w:left="7200" w:hanging="360"/>
      </w:pPr>
      <w:rPr>
        <w:rFonts w:ascii="Wingdings" w:hAnsi="Wingdings" w:hint="default"/>
      </w:rPr>
    </w:lvl>
  </w:abstractNum>
  <w:abstractNum w:abstractNumId="15">
    <w:nsid w:val="4D591F90"/>
    <w:multiLevelType w:val="hybridMultilevel"/>
    <w:tmpl w:val="D9FC5C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5D5D72C6"/>
    <w:multiLevelType w:val="hybridMultilevel"/>
    <w:tmpl w:val="E87ED97C"/>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Arial"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Arial"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Arial" w:hint="default"/>
      </w:rPr>
    </w:lvl>
    <w:lvl w:ilvl="8" w:tplc="04150005">
      <w:start w:val="1"/>
      <w:numFmt w:val="bullet"/>
      <w:lvlText w:val=""/>
      <w:lvlJc w:val="left"/>
      <w:pPr>
        <w:ind w:left="7920" w:hanging="360"/>
      </w:pPr>
      <w:rPr>
        <w:rFonts w:ascii="Wingdings" w:hAnsi="Wingdings" w:hint="default"/>
      </w:rPr>
    </w:lvl>
  </w:abstractNum>
  <w:abstractNum w:abstractNumId="17">
    <w:nsid w:val="61D7476A"/>
    <w:multiLevelType w:val="hybridMultilevel"/>
    <w:tmpl w:val="CADE5A18"/>
    <w:lvl w:ilvl="0" w:tplc="F7B202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Aria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Arial"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Arial" w:hint="default"/>
      </w:rPr>
    </w:lvl>
    <w:lvl w:ilvl="8" w:tplc="04150005">
      <w:start w:val="1"/>
      <w:numFmt w:val="bullet"/>
      <w:lvlText w:val=""/>
      <w:lvlJc w:val="left"/>
      <w:pPr>
        <w:ind w:left="6480" w:hanging="360"/>
      </w:pPr>
      <w:rPr>
        <w:rFonts w:ascii="Wingdings" w:hAnsi="Wingdings" w:hint="default"/>
      </w:rPr>
    </w:lvl>
  </w:abstractNum>
  <w:abstractNum w:abstractNumId="18">
    <w:nsid w:val="6555390C"/>
    <w:multiLevelType w:val="multilevel"/>
    <w:tmpl w:val="880242C0"/>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9">
    <w:nsid w:val="69400071"/>
    <w:multiLevelType w:val="hybridMultilevel"/>
    <w:tmpl w:val="38081740"/>
    <w:lvl w:ilvl="0" w:tplc="159694BE">
      <w:start w:val="1"/>
      <w:numFmt w:val="decimal"/>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6A2C7709"/>
    <w:multiLevelType w:val="hybridMultilevel"/>
    <w:tmpl w:val="260C02D8"/>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Arial"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Arial"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Arial" w:hint="default"/>
      </w:rPr>
    </w:lvl>
    <w:lvl w:ilvl="8" w:tplc="04150005">
      <w:start w:val="1"/>
      <w:numFmt w:val="bullet"/>
      <w:lvlText w:val=""/>
      <w:lvlJc w:val="left"/>
      <w:pPr>
        <w:ind w:left="7560" w:hanging="360"/>
      </w:pPr>
      <w:rPr>
        <w:rFonts w:ascii="Wingdings" w:hAnsi="Wingdings" w:hint="default"/>
      </w:rPr>
    </w:lvl>
  </w:abstractNum>
  <w:abstractNum w:abstractNumId="21">
    <w:nsid w:val="6BCB2A44"/>
    <w:multiLevelType w:val="hybridMultilevel"/>
    <w:tmpl w:val="7FF2E862"/>
    <w:lvl w:ilvl="0" w:tplc="159694BE">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73280D6C"/>
    <w:multiLevelType w:val="hybridMultilevel"/>
    <w:tmpl w:val="17DEE12E"/>
    <w:lvl w:ilvl="0" w:tplc="159694BE">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7CC604FD"/>
    <w:multiLevelType w:val="hybridMultilevel"/>
    <w:tmpl w:val="248427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8"/>
  </w:num>
  <w:num w:numId="2">
    <w:abstractNumId w:val="6"/>
  </w:num>
  <w:num w:numId="3">
    <w:abstractNumId w:val="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17"/>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53511B"/>
    <w:rsid w:val="00190292"/>
    <w:rsid w:val="001B7C39"/>
    <w:rsid w:val="00252338"/>
    <w:rsid w:val="00275FC7"/>
    <w:rsid w:val="003457DD"/>
    <w:rsid w:val="004A153F"/>
    <w:rsid w:val="004B012A"/>
    <w:rsid w:val="004C4311"/>
    <w:rsid w:val="00525CAF"/>
    <w:rsid w:val="0053511B"/>
    <w:rsid w:val="00545827"/>
    <w:rsid w:val="005A32AD"/>
    <w:rsid w:val="005E2D69"/>
    <w:rsid w:val="006C19D4"/>
    <w:rsid w:val="00711916"/>
    <w:rsid w:val="00805B2D"/>
    <w:rsid w:val="0083519F"/>
    <w:rsid w:val="008509BA"/>
    <w:rsid w:val="00875030"/>
    <w:rsid w:val="00963CAC"/>
    <w:rsid w:val="00984256"/>
    <w:rsid w:val="00A320DD"/>
    <w:rsid w:val="00B8322B"/>
    <w:rsid w:val="00C102E7"/>
    <w:rsid w:val="00E26224"/>
    <w:rsid w:val="00F07087"/>
    <w:rsid w:val="00F66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30"/>
    <w:rPr>
      <w:rFonts w:ascii="Calibri" w:eastAsia="Calibri" w:hAnsi="Calibri" w:cs="Times New Roman"/>
      <w:lang w:val="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eastAsiaTheme="minorHAnsi" w:hAnsi="Tahoma" w:cs="Tahoma"/>
      <w:sz w:val="16"/>
      <w:szCs w:val="16"/>
      <w:lang w:val="pl-PL"/>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 w:type="character" w:styleId="Hipercze">
    <w:name w:val="Hyperlink"/>
    <w:uiPriority w:val="99"/>
    <w:unhideWhenUsed/>
    <w:rsid w:val="00711916"/>
    <w:rPr>
      <w:color w:val="0000FF"/>
      <w:u w:val="single"/>
    </w:rPr>
  </w:style>
  <w:style w:type="paragraph" w:customStyle="1" w:styleId="Standard">
    <w:name w:val="Standard"/>
    <w:rsid w:val="005A32A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5A32AD"/>
    <w:pPr>
      <w:suppressLineNumbers/>
    </w:pPr>
  </w:style>
  <w:style w:type="table" w:styleId="Tabela-Siatka">
    <w:name w:val="Table Grid"/>
    <w:basedOn w:val="Standardowy"/>
    <w:uiPriority w:val="59"/>
    <w:rsid w:val="005A32AD"/>
    <w:pPr>
      <w:spacing w:after="0" w:line="240" w:lineRule="auto"/>
    </w:pPr>
    <w:rPr>
      <w:kern w:val="3"/>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4C4311"/>
    <w:pPr>
      <w:spacing w:before="100" w:beforeAutospacing="1" w:after="100" w:afterAutospacing="1" w:line="240" w:lineRule="auto"/>
    </w:pPr>
    <w:rPr>
      <w:rFonts w:ascii="Times New Roman" w:eastAsia="Times New Roman" w:hAnsi="Times New Roman"/>
      <w:sz w:val="24"/>
      <w:szCs w:val="24"/>
      <w:lang w:val="pl-PL" w:eastAsia="pl-PL"/>
    </w:rPr>
  </w:style>
  <w:style w:type="paragraph" w:styleId="Akapitzlist">
    <w:name w:val="List Paragraph"/>
    <w:basedOn w:val="Normalny"/>
    <w:uiPriority w:val="34"/>
    <w:qFormat/>
    <w:rsid w:val="003457DD"/>
    <w:pPr>
      <w:ind w:left="720"/>
      <w:contextualSpacing/>
    </w:pPr>
    <w:rPr>
      <w:lang w:val="pl-PL"/>
    </w:rPr>
  </w:style>
  <w:style w:type="paragraph" w:customStyle="1" w:styleId="Normalny1">
    <w:name w:val="Normalny1"/>
    <w:rsid w:val="00E26224"/>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NormalnyWeb1">
    <w:name w:val="Normalny (Web)1"/>
    <w:basedOn w:val="Standard"/>
    <w:rsid w:val="00E26224"/>
    <w:pPr>
      <w:spacing w:before="100" w:after="100"/>
    </w:pPr>
  </w:style>
  <w:style w:type="character" w:customStyle="1" w:styleId="Domylnaczcionkaakapitu1">
    <w:name w:val="Domyślna czcionka akapitu1"/>
    <w:rsid w:val="00E262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E27030E4-7794-41A4-BC2B-E80DD42C016B" TargetMode="External"/><Relationship Id="rId13" Type="http://schemas.openxmlformats.org/officeDocument/2006/relationships/image" Target="media/image5.jpeg"/><Relationship Id="rId18" Type="http://schemas.openxmlformats.org/officeDocument/2006/relationships/image" Target="cid:23EE2600-BCB5-4779-B72D-02DA26443E9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82A61549-7FC6-4D96-8459-AC4EFFE3ACF9" TargetMode="External"/><Relationship Id="rId5" Type="http://schemas.openxmlformats.org/officeDocument/2006/relationships/footnotes" Target="footnotes.xml"/><Relationship Id="rId15" Type="http://schemas.openxmlformats.org/officeDocument/2006/relationships/image" Target="media/image7.jpeg"/><Relationship Id="rId23"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2164</Words>
  <Characters>12340</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Fju Fju Iwona Wiśniowska</Company>
  <LinksUpToDate>false</LinksUpToDate>
  <CharactersWithSpaces>14476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Wiśniowska</dc:creator>
  <cp:lastModifiedBy>SAPA</cp:lastModifiedBy>
  <cp:revision>2</cp:revision>
  <dcterms:created xsi:type="dcterms:W3CDTF">2014-12-30T20:19:00Z</dcterms:created>
  <dcterms:modified xsi:type="dcterms:W3CDTF">2014-12-30T20:19:00Z</dcterms:modified>
</cp:coreProperties>
</file>