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53A" w:rsidRDefault="00B5753A" w:rsidP="00B5753A">
      <w:pPr>
        <w:spacing w:after="0"/>
        <w:rPr>
          <w:rFonts w:ascii="Times New Roman" w:hAnsi="Times New Roman"/>
          <w:sz w:val="24"/>
          <w:szCs w:val="24"/>
        </w:rPr>
      </w:pPr>
      <w:r>
        <w:rPr>
          <w:rFonts w:ascii="Times New Roman" w:hAnsi="Times New Roman"/>
          <w:sz w:val="24"/>
          <w:szCs w:val="24"/>
        </w:rPr>
        <w:t xml:space="preserve">                                        </w:t>
      </w:r>
    </w:p>
    <w:p w:rsidR="00B5753A" w:rsidRDefault="00B5753A" w:rsidP="00B5753A">
      <w:pPr>
        <w:jc w:val="center"/>
        <w:rPr>
          <w:rFonts w:ascii="Times New Roman" w:hAnsi="Times New Roman"/>
        </w:rPr>
      </w:pPr>
      <w:r>
        <w:rPr>
          <w:rFonts w:ascii="Times New Roman" w:hAnsi="Times New Roman"/>
          <w:b/>
          <w:sz w:val="40"/>
          <w:szCs w:val="40"/>
        </w:rPr>
        <w:t>Alejowy przypadek – niełatwe decyzje związane z drzewami</w:t>
      </w:r>
    </w:p>
    <w:p w:rsidR="00B5753A" w:rsidRDefault="00B5753A" w:rsidP="00B5753A">
      <w:pPr>
        <w:spacing w:after="0" w:line="240" w:lineRule="auto"/>
        <w:rPr>
          <w:rFonts w:ascii="Times New Roman" w:hAnsi="Times New Roman"/>
          <w:b/>
        </w:rPr>
      </w:pPr>
      <w:r>
        <w:rPr>
          <w:rFonts w:ascii="Times New Roman" w:hAnsi="Times New Roman"/>
          <w:b/>
        </w:rPr>
        <w:t>Autor: Adam Juźwiak</w:t>
      </w:r>
    </w:p>
    <w:p w:rsidR="00B5753A" w:rsidRDefault="00B5753A" w:rsidP="00B5753A">
      <w:pPr>
        <w:rPr>
          <w:rFonts w:ascii="Times New Roman" w:hAnsi="Times New Roman"/>
        </w:rPr>
      </w:pPr>
      <w:r>
        <w:rPr>
          <w:b/>
        </w:rPr>
        <w:t xml:space="preserve">   </w:t>
      </w:r>
    </w:p>
    <w:p w:rsidR="00B5753A" w:rsidRDefault="00B5753A" w:rsidP="00B5753A">
      <w:pPr>
        <w:spacing w:after="0" w:line="240" w:lineRule="auto"/>
        <w:jc w:val="both"/>
        <w:rPr>
          <w:rFonts w:ascii="Times New Roman" w:hAnsi="Times New Roman"/>
          <w:b/>
        </w:rPr>
      </w:pPr>
      <w:r>
        <w:rPr>
          <w:rFonts w:ascii="Times New Roman" w:hAnsi="Times New Roman"/>
          <w:b/>
        </w:rPr>
        <w:t xml:space="preserve">Cele: </w:t>
      </w:r>
    </w:p>
    <w:p w:rsidR="00B5753A" w:rsidRDefault="00B5753A" w:rsidP="00B5753A">
      <w:pPr>
        <w:spacing w:after="0" w:line="240" w:lineRule="auto"/>
        <w:jc w:val="both"/>
        <w:rPr>
          <w:rFonts w:ascii="Times New Roman" w:hAnsi="Times New Roman"/>
        </w:rPr>
      </w:pPr>
      <w:r>
        <w:rPr>
          <w:rFonts w:ascii="Times New Roman" w:hAnsi="Times New Roman"/>
        </w:rPr>
        <w:t>Uczeń potrafi:</w:t>
      </w:r>
    </w:p>
    <w:p w:rsidR="00B5753A" w:rsidRDefault="00B5753A" w:rsidP="00B5753A">
      <w:pPr>
        <w:spacing w:after="0" w:line="240" w:lineRule="auto"/>
        <w:jc w:val="both"/>
        <w:rPr>
          <w:rFonts w:ascii="Times New Roman" w:hAnsi="Times New Roman"/>
        </w:rPr>
      </w:pPr>
      <w:r>
        <w:rPr>
          <w:rFonts w:ascii="Times New Roman" w:hAnsi="Times New Roman"/>
        </w:rPr>
        <w:t>– wyjaśnić, czym jest aleja i jak powstaje,</w:t>
      </w:r>
    </w:p>
    <w:p w:rsidR="00B5753A" w:rsidRDefault="00B5753A" w:rsidP="00B5753A">
      <w:pPr>
        <w:spacing w:after="0" w:line="240" w:lineRule="auto"/>
        <w:jc w:val="both"/>
        <w:rPr>
          <w:rFonts w:ascii="Times New Roman" w:hAnsi="Times New Roman"/>
        </w:rPr>
      </w:pPr>
      <w:r>
        <w:rPr>
          <w:rFonts w:ascii="Times New Roman" w:hAnsi="Times New Roman"/>
        </w:rPr>
        <w:t>– wymienić wartości kulturowe, historyczne i przyrodnicze alei,</w:t>
      </w:r>
    </w:p>
    <w:p w:rsidR="00B5753A" w:rsidRDefault="00B5753A" w:rsidP="00B5753A">
      <w:pPr>
        <w:spacing w:after="0" w:line="240" w:lineRule="auto"/>
        <w:jc w:val="both"/>
        <w:rPr>
          <w:rFonts w:cs="Calibri"/>
        </w:rPr>
      </w:pPr>
      <w:r>
        <w:rPr>
          <w:rFonts w:ascii="Times New Roman" w:hAnsi="Times New Roman"/>
        </w:rPr>
        <w:t>– wskazać przykładowe rozwiązanie problemu społecznego związanego z obecnością drzew przydrożnych.</w:t>
      </w:r>
    </w:p>
    <w:p w:rsidR="00B5753A" w:rsidRDefault="00B5753A" w:rsidP="00B5753A">
      <w:pPr>
        <w:spacing w:after="0" w:line="240" w:lineRule="auto"/>
        <w:jc w:val="both"/>
      </w:pPr>
    </w:p>
    <w:p w:rsidR="00B5753A" w:rsidRDefault="00B5753A" w:rsidP="00B5753A">
      <w:pPr>
        <w:spacing w:after="0" w:line="240" w:lineRule="auto"/>
        <w:rPr>
          <w:rFonts w:ascii="Times New Roman" w:hAnsi="Times New Roman"/>
          <w:b/>
        </w:rPr>
      </w:pPr>
      <w:r>
        <w:rPr>
          <w:rFonts w:ascii="Times New Roman" w:hAnsi="Times New Roman"/>
          <w:b/>
        </w:rPr>
        <w:t>Poziom nauczania:</w:t>
      </w:r>
    </w:p>
    <w:p w:rsidR="00B5753A" w:rsidRDefault="00B5753A" w:rsidP="00B5753A">
      <w:pPr>
        <w:spacing w:after="0" w:line="240" w:lineRule="auto"/>
        <w:rPr>
          <w:rFonts w:ascii="Times New Roman" w:hAnsi="Times New Roman"/>
          <w:sz w:val="20"/>
          <w:szCs w:val="20"/>
        </w:rPr>
      </w:pPr>
      <w:r>
        <w:rPr>
          <w:rFonts w:ascii="Times New Roman" w:hAnsi="Times New Roman"/>
          <w:sz w:val="20"/>
          <w:szCs w:val="20"/>
        </w:rPr>
        <w:t>gimnazjum, szkoły ponadgimnazjalne.</w:t>
      </w:r>
    </w:p>
    <w:p w:rsidR="00B5753A" w:rsidRDefault="00B5753A" w:rsidP="00B5753A">
      <w:pPr>
        <w:spacing w:after="0" w:line="240" w:lineRule="auto"/>
        <w:rPr>
          <w:rFonts w:cs="Calibri"/>
        </w:rPr>
      </w:pPr>
    </w:p>
    <w:p w:rsidR="00B5753A" w:rsidRDefault="00B5753A" w:rsidP="00B5753A">
      <w:pPr>
        <w:spacing w:after="0" w:line="240" w:lineRule="auto"/>
        <w:rPr>
          <w:rFonts w:ascii="Times New Roman" w:hAnsi="Times New Roman"/>
          <w:b/>
        </w:rPr>
      </w:pPr>
      <w:r>
        <w:rPr>
          <w:rFonts w:ascii="Times New Roman" w:hAnsi="Times New Roman"/>
          <w:b/>
        </w:rPr>
        <w:t>Przedmioty:</w:t>
      </w:r>
    </w:p>
    <w:p w:rsidR="00B5753A" w:rsidRDefault="00B5753A" w:rsidP="00B5753A">
      <w:pPr>
        <w:spacing w:after="0" w:line="240" w:lineRule="auto"/>
        <w:rPr>
          <w:rFonts w:ascii="Times New Roman" w:hAnsi="Times New Roman"/>
          <w:sz w:val="20"/>
          <w:szCs w:val="20"/>
        </w:rPr>
      </w:pPr>
      <w:r>
        <w:rPr>
          <w:rFonts w:ascii="Times New Roman" w:hAnsi="Times New Roman"/>
          <w:sz w:val="20"/>
          <w:szCs w:val="20"/>
        </w:rPr>
        <w:t>biologia, nauki społeczne, j. polski</w:t>
      </w:r>
    </w:p>
    <w:p w:rsidR="00B5753A" w:rsidRDefault="00B5753A" w:rsidP="00B5753A">
      <w:pPr>
        <w:spacing w:after="0" w:line="240" w:lineRule="auto"/>
        <w:rPr>
          <w:rFonts w:cs="Calibri"/>
        </w:rPr>
      </w:pPr>
    </w:p>
    <w:p w:rsidR="00B5753A" w:rsidRDefault="00B5753A" w:rsidP="00B5753A">
      <w:pPr>
        <w:spacing w:after="0" w:line="240" w:lineRule="auto"/>
        <w:rPr>
          <w:rFonts w:ascii="Times New Roman" w:hAnsi="Times New Roman"/>
          <w:b/>
        </w:rPr>
      </w:pPr>
      <w:r>
        <w:rPr>
          <w:rFonts w:ascii="Times New Roman" w:hAnsi="Times New Roman"/>
          <w:b/>
        </w:rPr>
        <w:t>Metody:</w:t>
      </w:r>
    </w:p>
    <w:p w:rsidR="00B5753A" w:rsidRDefault="00B5753A" w:rsidP="00B5753A">
      <w:pPr>
        <w:spacing w:after="0" w:line="240" w:lineRule="auto"/>
        <w:rPr>
          <w:rFonts w:ascii="Times New Roman" w:hAnsi="Times New Roman"/>
          <w:sz w:val="20"/>
          <w:szCs w:val="20"/>
        </w:rPr>
      </w:pPr>
      <w:r>
        <w:rPr>
          <w:rFonts w:ascii="Times New Roman" w:hAnsi="Times New Roman"/>
          <w:sz w:val="20"/>
          <w:szCs w:val="20"/>
        </w:rPr>
        <w:t>dyskusja, prezentacja, pogadanka</w:t>
      </w:r>
    </w:p>
    <w:p w:rsidR="00B5753A" w:rsidRDefault="00B5753A" w:rsidP="00B5753A">
      <w:pPr>
        <w:spacing w:after="0" w:line="240" w:lineRule="auto"/>
        <w:rPr>
          <w:rFonts w:cs="Calibri"/>
        </w:rPr>
      </w:pPr>
    </w:p>
    <w:p w:rsidR="00B5753A" w:rsidRDefault="00B5753A" w:rsidP="00B5753A">
      <w:pPr>
        <w:spacing w:after="0" w:line="240" w:lineRule="auto"/>
        <w:rPr>
          <w:rFonts w:ascii="Times New Roman" w:hAnsi="Times New Roman"/>
          <w:b/>
        </w:rPr>
      </w:pPr>
      <w:r>
        <w:rPr>
          <w:rFonts w:ascii="Times New Roman" w:hAnsi="Times New Roman"/>
          <w:b/>
        </w:rPr>
        <w:t>Formy pracy:</w:t>
      </w:r>
    </w:p>
    <w:p w:rsidR="00B5753A" w:rsidRDefault="00B5753A" w:rsidP="00B5753A">
      <w:pPr>
        <w:spacing w:after="0" w:line="240" w:lineRule="auto"/>
        <w:rPr>
          <w:rFonts w:ascii="Times New Roman" w:hAnsi="Times New Roman"/>
          <w:sz w:val="20"/>
          <w:szCs w:val="20"/>
        </w:rPr>
      </w:pPr>
      <w:r>
        <w:rPr>
          <w:rFonts w:ascii="Times New Roman" w:hAnsi="Times New Roman"/>
          <w:sz w:val="20"/>
          <w:szCs w:val="20"/>
        </w:rPr>
        <w:t>zbiorowa i indywidualna</w:t>
      </w:r>
    </w:p>
    <w:p w:rsidR="00B5753A" w:rsidRDefault="00B5753A" w:rsidP="00B5753A">
      <w:pPr>
        <w:spacing w:after="0" w:line="240" w:lineRule="auto"/>
        <w:jc w:val="both"/>
        <w:rPr>
          <w:rFonts w:ascii="Times New Roman" w:hAnsi="Times New Roman"/>
        </w:rPr>
      </w:pPr>
    </w:p>
    <w:p w:rsidR="00B5753A" w:rsidRDefault="00B5753A" w:rsidP="00B5753A">
      <w:pPr>
        <w:spacing w:after="0" w:line="240" w:lineRule="auto"/>
        <w:jc w:val="both"/>
        <w:rPr>
          <w:rFonts w:ascii="Times New Roman" w:hAnsi="Times New Roman"/>
        </w:rPr>
      </w:pPr>
      <w:r>
        <w:rPr>
          <w:rFonts w:ascii="Times New Roman" w:hAnsi="Times New Roman"/>
          <w:b/>
        </w:rPr>
        <w:t>Materiały:</w:t>
      </w:r>
    </w:p>
    <w:p w:rsidR="00B5753A" w:rsidRDefault="00B5753A" w:rsidP="00B5753A">
      <w:pPr>
        <w:spacing w:after="0" w:line="240" w:lineRule="auto"/>
        <w:jc w:val="both"/>
        <w:rPr>
          <w:rFonts w:ascii="Times New Roman" w:hAnsi="Times New Roman"/>
        </w:rPr>
      </w:pPr>
      <w:r>
        <w:rPr>
          <w:rFonts w:ascii="Times New Roman" w:hAnsi="Times New Roman"/>
        </w:rPr>
        <w:t>duże arkusze papieru (np. flipchart), pisaki lub flamastry, materiały na temat wartości alei (załącznik nr 1) pocięte na części, materiały do dyskusji (załącznik nr 3), karty do głosowania – np. czyste kartki formatu A6</w:t>
      </w:r>
    </w:p>
    <w:p w:rsidR="00B5753A" w:rsidRDefault="00B5753A" w:rsidP="00B5753A">
      <w:pPr>
        <w:spacing w:after="0" w:line="240" w:lineRule="auto"/>
        <w:jc w:val="both"/>
        <w:rPr>
          <w:rFonts w:ascii="Times New Roman" w:hAnsi="Times New Roman"/>
        </w:rPr>
      </w:pPr>
    </w:p>
    <w:p w:rsidR="00B5753A" w:rsidRDefault="00B5753A" w:rsidP="00B5753A">
      <w:pPr>
        <w:spacing w:after="0"/>
        <w:rPr>
          <w:rFonts w:ascii="Times New Roman" w:hAnsi="Times New Roman" w:cs="Calibri"/>
          <w:b/>
        </w:rPr>
      </w:pPr>
      <w:r>
        <w:rPr>
          <w:rFonts w:ascii="Times New Roman" w:hAnsi="Times New Roman"/>
          <w:b/>
        </w:rPr>
        <w:t>Miejsce realizacji zajęć</w:t>
      </w:r>
      <w:r>
        <w:rPr>
          <w:b/>
        </w:rPr>
        <w:t xml:space="preserve">: </w:t>
      </w:r>
    </w:p>
    <w:p w:rsidR="00B5753A" w:rsidRDefault="00B5753A" w:rsidP="00B5753A">
      <w:pPr>
        <w:rPr>
          <w:rFonts w:ascii="Times New Roman" w:hAnsi="Times New Roman"/>
        </w:rPr>
      </w:pPr>
      <w:r>
        <w:rPr>
          <w:rFonts w:ascii="Times New Roman" w:hAnsi="Times New Roman"/>
        </w:rPr>
        <w:t>sala</w:t>
      </w:r>
    </w:p>
    <w:p w:rsidR="00B5753A" w:rsidRDefault="00B5753A" w:rsidP="00B5753A">
      <w:pPr>
        <w:spacing w:after="0" w:line="240" w:lineRule="auto"/>
        <w:jc w:val="both"/>
        <w:rPr>
          <w:rFonts w:ascii="Times New Roman" w:hAnsi="Times New Roman"/>
        </w:rPr>
      </w:pPr>
      <w:r>
        <w:rPr>
          <w:rFonts w:ascii="Times New Roman" w:hAnsi="Times New Roman"/>
          <w:b/>
        </w:rPr>
        <w:t xml:space="preserve">Czas trwania: </w:t>
      </w:r>
      <w:r>
        <w:rPr>
          <w:rFonts w:ascii="Times New Roman" w:hAnsi="Times New Roman"/>
        </w:rPr>
        <w:t>2 godz.</w:t>
      </w:r>
    </w:p>
    <w:p w:rsidR="00B5753A" w:rsidRDefault="00B5753A" w:rsidP="00B5753A">
      <w:pPr>
        <w:spacing w:after="120"/>
        <w:rPr>
          <w:rFonts w:ascii="Times New Roman" w:hAnsi="Times New Roman"/>
          <w:b/>
        </w:rPr>
      </w:pPr>
      <w:r>
        <w:rPr>
          <w:rFonts w:ascii="Times New Roman" w:hAnsi="Times New Roman"/>
          <w:b/>
        </w:rPr>
        <w:t>Przygotowania wstępne</w:t>
      </w:r>
    </w:p>
    <w:p w:rsidR="00B5753A" w:rsidRDefault="00B5753A" w:rsidP="00B5753A">
      <w:pPr>
        <w:spacing w:after="0"/>
        <w:rPr>
          <w:rFonts w:ascii="Times New Roman" w:hAnsi="Times New Roman"/>
        </w:rPr>
      </w:pPr>
      <w:r>
        <w:rPr>
          <w:rFonts w:ascii="Times New Roman" w:hAnsi="Times New Roman"/>
        </w:rPr>
        <w:t>Należy:</w:t>
      </w:r>
    </w:p>
    <w:p w:rsidR="00B5753A" w:rsidRDefault="00B5753A" w:rsidP="00B5753A">
      <w:pPr>
        <w:numPr>
          <w:ilvl w:val="0"/>
          <w:numId w:val="25"/>
        </w:numPr>
        <w:suppressAutoHyphens/>
        <w:spacing w:after="0" w:line="240" w:lineRule="auto"/>
        <w:rPr>
          <w:rFonts w:ascii="Times New Roman" w:hAnsi="Times New Roman"/>
        </w:rPr>
      </w:pPr>
      <w:r>
        <w:rPr>
          <w:rFonts w:ascii="Times New Roman" w:hAnsi="Times New Roman"/>
        </w:rPr>
        <w:t>zapoznać się z materiałami wykorzystywanymi w trakcie zajęć, zwłaszcza prezentacją na temat funkcji alei (załącznik nr 2),</w:t>
      </w:r>
    </w:p>
    <w:p w:rsidR="00B5753A" w:rsidRDefault="00B5753A" w:rsidP="00B5753A">
      <w:pPr>
        <w:numPr>
          <w:ilvl w:val="0"/>
          <w:numId w:val="25"/>
        </w:numPr>
        <w:suppressAutoHyphens/>
        <w:spacing w:after="0" w:line="240" w:lineRule="auto"/>
        <w:rPr>
          <w:rFonts w:ascii="Times New Roman" w:hAnsi="Times New Roman"/>
        </w:rPr>
      </w:pPr>
      <w:r>
        <w:rPr>
          <w:rFonts w:ascii="Times New Roman" w:hAnsi="Times New Roman"/>
        </w:rPr>
        <w:t>skopiować i posortować materiały do dyskusji dla poszczególnych grup (załącznik nr 3),</w:t>
      </w:r>
    </w:p>
    <w:p w:rsidR="00B5753A" w:rsidRDefault="00B5753A" w:rsidP="00B5753A">
      <w:pPr>
        <w:numPr>
          <w:ilvl w:val="0"/>
          <w:numId w:val="25"/>
        </w:numPr>
        <w:suppressAutoHyphens/>
        <w:spacing w:after="0" w:line="240" w:lineRule="auto"/>
        <w:rPr>
          <w:rFonts w:ascii="Times New Roman" w:hAnsi="Times New Roman"/>
        </w:rPr>
      </w:pPr>
      <w:r>
        <w:rPr>
          <w:rFonts w:ascii="Times New Roman" w:hAnsi="Times New Roman"/>
        </w:rPr>
        <w:t>przygotować karty do głosowania.</w:t>
      </w:r>
    </w:p>
    <w:p w:rsidR="00B5753A" w:rsidRDefault="00B5753A" w:rsidP="00B5753A">
      <w:pPr>
        <w:spacing w:after="0" w:line="240" w:lineRule="auto"/>
        <w:rPr>
          <w:rFonts w:ascii="Times New Roman" w:hAnsi="Times New Roman"/>
        </w:rPr>
      </w:pPr>
    </w:p>
    <w:p w:rsidR="00B5753A" w:rsidRDefault="00B5753A" w:rsidP="00B5753A">
      <w:pPr>
        <w:spacing w:after="0" w:line="240" w:lineRule="auto"/>
        <w:rPr>
          <w:rFonts w:ascii="Times New Roman" w:hAnsi="Times New Roman"/>
          <w:b/>
        </w:rPr>
      </w:pPr>
    </w:p>
    <w:p w:rsidR="00B5753A" w:rsidRDefault="00B5753A" w:rsidP="00B5753A">
      <w:pPr>
        <w:spacing w:after="120" w:line="240" w:lineRule="auto"/>
        <w:rPr>
          <w:rFonts w:ascii="Times New Roman" w:hAnsi="Times New Roman"/>
        </w:rPr>
      </w:pPr>
      <w:r>
        <w:rPr>
          <w:rFonts w:ascii="Times New Roman" w:hAnsi="Times New Roman"/>
          <w:b/>
        </w:rPr>
        <w:t>Podstawowe informacje</w:t>
      </w:r>
      <w:r>
        <w:rPr>
          <w:rFonts w:ascii="Times New Roman" w:hAnsi="Times New Roman"/>
        </w:rPr>
        <w:tab/>
      </w:r>
    </w:p>
    <w:p w:rsidR="00B5753A" w:rsidRDefault="00B5753A" w:rsidP="00B5753A">
      <w:pPr>
        <w:spacing w:after="0" w:line="240" w:lineRule="auto"/>
        <w:jc w:val="both"/>
        <w:rPr>
          <w:rFonts w:ascii="Times New Roman" w:hAnsi="Times New Roman"/>
        </w:rPr>
      </w:pPr>
      <w:r>
        <w:rPr>
          <w:rFonts w:ascii="Times New Roman" w:hAnsi="Times New Roman"/>
          <w:b/>
          <w:color w:val="000000"/>
        </w:rPr>
        <w:t>Aleja</w:t>
      </w:r>
      <w:r>
        <w:rPr>
          <w:rFonts w:ascii="Times New Roman" w:hAnsi="Times New Roman"/>
          <w:color w:val="000000"/>
        </w:rPr>
        <w:t xml:space="preserve"> – </w:t>
      </w:r>
      <w:r>
        <w:rPr>
          <w:rFonts w:ascii="Times New Roman" w:hAnsi="Times New Roman"/>
          <w:i/>
          <w:color w:val="000000"/>
        </w:rPr>
        <w:t>droga piesza, rowerowa lub jezdna, jak również szlak komunikacji wodnej, obsadzony po obu stronach drzewami albo krzewami o określonej kompozycji, czyli z zachowaniem rytmu nasadzeń i powiązań krajobrazowych. Charakterystyczną jej cechą są także szczególne walory przyrodnicze, kulturowe, estetyczne i gospodarcze</w:t>
      </w:r>
      <w:r>
        <w:rPr>
          <w:rFonts w:ascii="Times New Roman" w:hAnsi="Times New Roman"/>
          <w:i/>
          <w:iCs/>
        </w:rPr>
        <w:t xml:space="preserve"> </w:t>
      </w:r>
      <w:r>
        <w:rPr>
          <w:rFonts w:ascii="Times New Roman" w:hAnsi="Times New Roman"/>
          <w:iCs/>
        </w:rPr>
        <w:t>(za: wikipedia.org)</w:t>
      </w:r>
      <w:r>
        <w:rPr>
          <w:rFonts w:ascii="Times New Roman" w:hAnsi="Times New Roman"/>
        </w:rPr>
        <w:t>.</w:t>
      </w:r>
    </w:p>
    <w:p w:rsidR="00B5753A" w:rsidRDefault="00B5753A" w:rsidP="00B5753A">
      <w:pPr>
        <w:spacing w:after="0" w:line="240" w:lineRule="auto"/>
        <w:jc w:val="both"/>
        <w:rPr>
          <w:rFonts w:ascii="Times New Roman" w:hAnsi="Times New Roman"/>
        </w:rPr>
      </w:pPr>
    </w:p>
    <w:p w:rsidR="00B5753A" w:rsidRDefault="00B5753A" w:rsidP="00B5753A">
      <w:pPr>
        <w:spacing w:after="0" w:line="240" w:lineRule="auto"/>
        <w:jc w:val="both"/>
        <w:rPr>
          <w:rFonts w:ascii="Times New Roman" w:hAnsi="Times New Roman"/>
        </w:rPr>
      </w:pPr>
      <w:r>
        <w:rPr>
          <w:rFonts w:ascii="Times New Roman" w:hAnsi="Times New Roman"/>
          <w:b/>
        </w:rPr>
        <w:lastRenderedPageBreak/>
        <w:t>Droga wybaczająca</w:t>
      </w:r>
      <w:r>
        <w:rPr>
          <w:rFonts w:ascii="Times New Roman" w:hAnsi="Times New Roman"/>
        </w:rPr>
        <w:t xml:space="preserve"> – idea budowy szlaków komunikacyjnych w sposób minimalizujący negatywne skutki   wystąpienia błędu człowieka lub usterki pojazdu, np.: usuwanie przeszkód ze skrajni i otoczenia drogi,  montaż barier energochłonnych wzdłuż dróg przy urwiskach itd.</w:t>
      </w:r>
    </w:p>
    <w:p w:rsidR="00B5753A" w:rsidRDefault="00B5753A" w:rsidP="00B5753A">
      <w:pPr>
        <w:spacing w:after="0" w:line="240" w:lineRule="auto"/>
        <w:jc w:val="both"/>
        <w:rPr>
          <w:rFonts w:ascii="Times New Roman" w:hAnsi="Times New Roman"/>
        </w:rPr>
      </w:pPr>
    </w:p>
    <w:p w:rsidR="00B5753A" w:rsidRDefault="00B5753A" w:rsidP="00B5753A">
      <w:pPr>
        <w:spacing w:after="0" w:line="240" w:lineRule="auto"/>
        <w:jc w:val="both"/>
        <w:rPr>
          <w:rFonts w:ascii="Times New Roman" w:hAnsi="Times New Roman"/>
          <w:b/>
        </w:rPr>
      </w:pPr>
    </w:p>
    <w:p w:rsidR="00B5753A" w:rsidRDefault="00B5753A" w:rsidP="00B5753A">
      <w:pPr>
        <w:spacing w:after="0" w:line="240" w:lineRule="auto"/>
        <w:jc w:val="both"/>
        <w:rPr>
          <w:rFonts w:ascii="Times New Roman" w:hAnsi="Times New Roman"/>
          <w:b/>
        </w:rPr>
      </w:pPr>
    </w:p>
    <w:p w:rsidR="00B5753A" w:rsidRDefault="00B5753A" w:rsidP="00B5753A">
      <w:pPr>
        <w:spacing w:after="0" w:line="240" w:lineRule="auto"/>
        <w:jc w:val="both"/>
        <w:rPr>
          <w:rFonts w:ascii="Times New Roman" w:hAnsi="Times New Roman"/>
          <w:b/>
        </w:rPr>
      </w:pPr>
    </w:p>
    <w:p w:rsidR="00B5753A" w:rsidRDefault="00B5753A" w:rsidP="00B5753A">
      <w:pPr>
        <w:spacing w:after="0" w:line="240" w:lineRule="auto"/>
        <w:jc w:val="both"/>
        <w:rPr>
          <w:rFonts w:ascii="Times New Roman" w:hAnsi="Times New Roman"/>
          <w:b/>
        </w:rPr>
      </w:pPr>
    </w:p>
    <w:p w:rsidR="00B5753A" w:rsidRDefault="00B5753A" w:rsidP="00B5753A">
      <w:pPr>
        <w:spacing w:after="0" w:line="240" w:lineRule="auto"/>
        <w:jc w:val="both"/>
        <w:rPr>
          <w:rFonts w:ascii="Times New Roman" w:hAnsi="Times New Roman"/>
        </w:rPr>
      </w:pPr>
      <w:r>
        <w:rPr>
          <w:rFonts w:ascii="Times New Roman" w:hAnsi="Times New Roman"/>
          <w:b/>
        </w:rPr>
        <w:t>Przebieg zajęć</w:t>
      </w:r>
    </w:p>
    <w:p w:rsidR="00B5753A" w:rsidRDefault="00B5753A" w:rsidP="00B5753A">
      <w:pPr>
        <w:spacing w:after="0" w:line="240" w:lineRule="auto"/>
        <w:jc w:val="both"/>
        <w:rPr>
          <w:rFonts w:ascii="Times New Roman" w:hAnsi="Times New Roman"/>
        </w:rPr>
      </w:pPr>
    </w:p>
    <w:p w:rsidR="00B5753A" w:rsidRDefault="00B5753A" w:rsidP="00B5753A">
      <w:pPr>
        <w:numPr>
          <w:ilvl w:val="0"/>
          <w:numId w:val="40"/>
        </w:numPr>
        <w:suppressAutoHyphens/>
        <w:spacing w:after="0" w:line="240" w:lineRule="auto"/>
        <w:ind w:left="360"/>
        <w:jc w:val="both"/>
        <w:rPr>
          <w:rFonts w:ascii="Times New Roman" w:hAnsi="Times New Roman"/>
        </w:rPr>
      </w:pPr>
      <w:r>
        <w:rPr>
          <w:rFonts w:ascii="Times New Roman" w:hAnsi="Times New Roman"/>
        </w:rPr>
        <w:t>Przywitanie z uczestnikami, wprowadzenie w temat. Każdy z uczestników, wymieniając swoje imię, ma za zadanie wymienić jeden znany sobie gatunek drzewa. (Dobrze jest wprowadzić zasadę, że gatunki nie mogą się powtarzać. Jednak na wypadek, gdyby uczestnicy nie potrafili wymienić nowych gatunków, zasadne jest wprowadzenie możliwości awaryjnej: kto nie zna żadnego nowego gatunku, mówi jakieś humorystyczne słowo, np. „pomidor” ).</w:t>
      </w:r>
    </w:p>
    <w:p w:rsidR="00B5753A" w:rsidRDefault="00B5753A" w:rsidP="00B5753A">
      <w:pPr>
        <w:numPr>
          <w:ilvl w:val="0"/>
          <w:numId w:val="40"/>
        </w:numPr>
        <w:suppressAutoHyphens/>
        <w:spacing w:after="0" w:line="240" w:lineRule="auto"/>
        <w:ind w:left="360"/>
        <w:jc w:val="both"/>
        <w:rPr>
          <w:rFonts w:ascii="Times New Roman" w:hAnsi="Times New Roman"/>
        </w:rPr>
      </w:pPr>
      <w:r>
        <w:rPr>
          <w:rFonts w:ascii="Times New Roman" w:hAnsi="Times New Roman"/>
        </w:rPr>
        <w:t xml:space="preserve">Prowadzący pokazuje uczestnikom fotografie przedstawiające aleję przydrożną (przykładowe zdjęcia dostępne na </w:t>
      </w:r>
      <w:r>
        <w:fldChar w:fldCharType="begin"/>
      </w:r>
      <w:r>
        <w:instrText>HYPERLINK "http://www.aleje.org.pl/"</w:instrText>
      </w:r>
      <w:r>
        <w:fldChar w:fldCharType="separate"/>
      </w:r>
      <w:r>
        <w:rPr>
          <w:rStyle w:val="Hipercze"/>
          <w:rFonts w:ascii="Times New Roman" w:hAnsi="Times New Roman"/>
        </w:rPr>
        <w:t>www.aleje.org.pl</w:t>
      </w:r>
      <w:r>
        <w:fldChar w:fldCharType="end"/>
      </w:r>
      <w:r>
        <w:rPr>
          <w:rFonts w:ascii="Times New Roman" w:hAnsi="Times New Roman"/>
        </w:rPr>
        <w:t xml:space="preserve"> w zakładce </w:t>
      </w:r>
      <w:r>
        <w:rPr>
          <w:rFonts w:ascii="Times New Roman" w:hAnsi="Times New Roman"/>
          <w:i/>
        </w:rPr>
        <w:t>Aleje w Polsce</w:t>
      </w:r>
      <w:r>
        <w:rPr>
          <w:rFonts w:ascii="Times New Roman" w:hAnsi="Times New Roman"/>
        </w:rPr>
        <w:t>) i pyta, co przedstawia ilustracja oraz jak nazywa się taki obiekt. Po wysłuchaniu odpowiedzi uściśla i definiuje pojęcie „alei przydrożnej”. Następnie prowadzący pyta, czy uczestnicy znają podobne obiekty w swojej okolicy. Wysłuchuje odpowiedzi, a następnie zadaje pytanie, ile lat może mieć aleja widoczna na zdjęciu. Podsumowuje odpowiedzi.</w:t>
      </w:r>
    </w:p>
    <w:p w:rsidR="00B5753A" w:rsidRDefault="00B5753A" w:rsidP="00B5753A">
      <w:pPr>
        <w:numPr>
          <w:ilvl w:val="0"/>
          <w:numId w:val="40"/>
        </w:numPr>
        <w:suppressAutoHyphens/>
        <w:spacing w:after="0" w:line="240" w:lineRule="auto"/>
        <w:ind w:left="360"/>
        <w:jc w:val="both"/>
        <w:rPr>
          <w:rFonts w:ascii="Times New Roman" w:hAnsi="Times New Roman"/>
        </w:rPr>
      </w:pPr>
      <w:r>
        <w:rPr>
          <w:rFonts w:ascii="Times New Roman" w:hAnsi="Times New Roman"/>
        </w:rPr>
        <w:t xml:space="preserve">Prowadzący dzieli uczestników na 4 zespoły i prosi o wykonanie plakatów na temat wartości alei, na podstawie tabel na temat funkcji alei przydrożnych (załącznik nr 1). Każdy z zespołów otrzymuje jedną tabelę i wykonuje plakat o określonej tematyce. Czas na wykonanie zadania 10-15 min. </w:t>
      </w:r>
    </w:p>
    <w:p w:rsidR="00B5753A" w:rsidRDefault="00B5753A" w:rsidP="00B5753A">
      <w:pPr>
        <w:numPr>
          <w:ilvl w:val="0"/>
          <w:numId w:val="40"/>
        </w:numPr>
        <w:suppressAutoHyphens/>
        <w:spacing w:after="0" w:line="240" w:lineRule="auto"/>
        <w:ind w:left="360"/>
        <w:jc w:val="both"/>
        <w:rPr>
          <w:rFonts w:ascii="Times New Roman" w:hAnsi="Times New Roman"/>
        </w:rPr>
      </w:pPr>
      <w:r>
        <w:rPr>
          <w:rFonts w:ascii="Times New Roman" w:hAnsi="Times New Roman"/>
        </w:rPr>
        <w:t>Po wykonaniu plakatów przedstawiciel każdego z zespołów prezentuje plakat pozostałym uczestnikom zajęć i omawia go. Prowadzący podsumowuje prezentacje.</w:t>
      </w:r>
    </w:p>
    <w:p w:rsidR="00B5753A" w:rsidRDefault="00B5753A" w:rsidP="00B5753A">
      <w:pPr>
        <w:numPr>
          <w:ilvl w:val="0"/>
          <w:numId w:val="40"/>
        </w:numPr>
        <w:suppressAutoHyphens/>
        <w:spacing w:after="0" w:line="240" w:lineRule="auto"/>
        <w:ind w:left="360"/>
        <w:jc w:val="both"/>
        <w:rPr>
          <w:rFonts w:ascii="Times New Roman" w:hAnsi="Times New Roman"/>
        </w:rPr>
      </w:pPr>
      <w:r>
        <w:rPr>
          <w:rFonts w:ascii="Times New Roman" w:hAnsi="Times New Roman"/>
        </w:rPr>
        <w:t>Prowadzący prosi uczestników o zastanowienie (np. metodą burzy mózgów), jakie trudności może sprawiać aleja. Po wysłuchaniu odpowiedzi prowadzący uzupełnia (jeśli kwestia nie została poruszona wcześniej), że drzewa przydrożne, w niektórych sytuacjach, stanowią istotny problem komunikacyjny jako obiekt kolizji drogowej. Jednocześnie istotne jest podkreślenie, że drzewo przydrożne nie jest sprawcą wypadku, ale raczej jego specyficzną „ofiarą”. Należy w tej sytuacji poruszyć kwestię tzw. drogi wybaczającej, podkreślając nadrzędną kwestię bezpieczeństwa życia ludzkiego.</w:t>
      </w:r>
    </w:p>
    <w:p w:rsidR="00B5753A" w:rsidRDefault="00B5753A" w:rsidP="00B5753A">
      <w:pPr>
        <w:numPr>
          <w:ilvl w:val="0"/>
          <w:numId w:val="40"/>
        </w:numPr>
        <w:suppressAutoHyphens/>
        <w:spacing w:after="0" w:line="240" w:lineRule="auto"/>
        <w:ind w:left="360"/>
        <w:jc w:val="both"/>
        <w:rPr>
          <w:rFonts w:ascii="Times New Roman" w:hAnsi="Times New Roman"/>
        </w:rPr>
      </w:pPr>
      <w:r>
        <w:rPr>
          <w:rFonts w:ascii="Times New Roman" w:hAnsi="Times New Roman"/>
        </w:rPr>
        <w:t xml:space="preserve">Prowadzący zaprasza uczestników do wzięcia udziału w doświadczeniu ilustrującym trudność i złożoność omawianego problemu. </w:t>
      </w:r>
    </w:p>
    <w:p w:rsidR="00B5753A" w:rsidRDefault="00B5753A" w:rsidP="00B5753A">
      <w:pPr>
        <w:numPr>
          <w:ilvl w:val="0"/>
          <w:numId w:val="40"/>
        </w:numPr>
        <w:suppressAutoHyphens/>
        <w:spacing w:after="0" w:line="240" w:lineRule="auto"/>
        <w:ind w:left="360"/>
        <w:jc w:val="both"/>
        <w:rPr>
          <w:rFonts w:ascii="Times New Roman" w:hAnsi="Times New Roman"/>
        </w:rPr>
      </w:pPr>
      <w:r>
        <w:rPr>
          <w:rFonts w:ascii="Times New Roman" w:hAnsi="Times New Roman"/>
        </w:rPr>
        <w:t>Wszyscy uczestnicy zostają podzieleni na cztery grupy: 1) mieszkańców gminy, 2) zarządców drogi, 3) organizację społeczną oraz 4) naukowców. Każdy z zespołów otrzymuje pakiet materiałów (załącznik nr 2), zawierający  m.in. cele stawiane grupie. Opisywana w materiałach sytuacja jest rzeczywistym sporem, jaki miał miejsce na drodze krajowej nr 55 na odcinku Kwidzyn – Gardeja w województwie pomorskim. Materiały prasowe są autentyczne. Każda z grup ma 15 min na zapoznanie się z materiałami i obmyślenie strategii osiągnięcia założonych celów (czas można wydłużyć, jeśli zgłoszona zostanie taka potrzeba).</w:t>
      </w:r>
    </w:p>
    <w:p w:rsidR="00B5753A" w:rsidRDefault="00B5753A" w:rsidP="00B5753A">
      <w:pPr>
        <w:numPr>
          <w:ilvl w:val="0"/>
          <w:numId w:val="40"/>
        </w:numPr>
        <w:suppressAutoHyphens/>
        <w:spacing w:after="0" w:line="240" w:lineRule="auto"/>
        <w:ind w:left="360"/>
        <w:jc w:val="both"/>
        <w:rPr>
          <w:rFonts w:ascii="Times New Roman" w:hAnsi="Times New Roman"/>
        </w:rPr>
      </w:pPr>
      <w:r>
        <w:rPr>
          <w:rFonts w:ascii="Times New Roman" w:hAnsi="Times New Roman"/>
        </w:rPr>
        <w:t xml:space="preserve">Przeprowadzana jest dyskusja wg następującego schematu sesji:  </w:t>
      </w:r>
    </w:p>
    <w:p w:rsidR="00B5753A" w:rsidRDefault="00B5753A" w:rsidP="00B5753A">
      <w:pPr>
        <w:numPr>
          <w:ilvl w:val="0"/>
          <w:numId w:val="41"/>
        </w:numPr>
        <w:tabs>
          <w:tab w:val="clear" w:pos="0"/>
          <w:tab w:val="num" w:pos="720"/>
        </w:tabs>
        <w:suppressAutoHyphens/>
        <w:spacing w:after="0" w:line="240" w:lineRule="auto"/>
        <w:jc w:val="both"/>
        <w:rPr>
          <w:rFonts w:ascii="Times New Roman" w:hAnsi="Times New Roman"/>
        </w:rPr>
      </w:pPr>
      <w:r>
        <w:rPr>
          <w:rFonts w:ascii="Times New Roman" w:hAnsi="Times New Roman"/>
        </w:rPr>
        <w:t xml:space="preserve">Prezentacja poglądów poszczególnych grup, w kolejności 1-4. Prezentacji dokonuje wybrany przedstawiciel każdej z grup. </w:t>
      </w:r>
    </w:p>
    <w:p w:rsidR="00B5753A" w:rsidRDefault="00B5753A" w:rsidP="00B5753A">
      <w:pPr>
        <w:numPr>
          <w:ilvl w:val="0"/>
          <w:numId w:val="41"/>
        </w:numPr>
        <w:tabs>
          <w:tab w:val="clear" w:pos="0"/>
          <w:tab w:val="num" w:pos="720"/>
        </w:tabs>
        <w:suppressAutoHyphens/>
        <w:spacing w:after="0" w:line="240" w:lineRule="auto"/>
        <w:jc w:val="both"/>
        <w:rPr>
          <w:rFonts w:ascii="Times New Roman" w:hAnsi="Times New Roman"/>
        </w:rPr>
      </w:pPr>
      <w:r>
        <w:rPr>
          <w:rFonts w:ascii="Times New Roman" w:hAnsi="Times New Roman"/>
        </w:rPr>
        <w:t>Dyskusja z poglądami innych grup z próbą znalezienia wspólnego rozwiązania. Głos udzielany jest przedstawicielom grup w kolejności  1-4.</w:t>
      </w:r>
    </w:p>
    <w:p w:rsidR="00B5753A" w:rsidRDefault="00B5753A" w:rsidP="00B5753A">
      <w:pPr>
        <w:spacing w:after="0" w:line="240" w:lineRule="auto"/>
        <w:jc w:val="both"/>
        <w:rPr>
          <w:rFonts w:ascii="Times New Roman" w:hAnsi="Times New Roman"/>
        </w:rPr>
      </w:pPr>
      <w:r>
        <w:rPr>
          <w:rFonts w:ascii="Times New Roman" w:hAnsi="Times New Roman"/>
        </w:rPr>
        <w:t xml:space="preserve">Jeśli po jednej sesji dyskusji nie udało się znaleźć kompromisu, przeprowadzamy dodatkową sesję. </w:t>
      </w:r>
    </w:p>
    <w:p w:rsidR="00B5753A" w:rsidRDefault="00B5753A" w:rsidP="00B5753A">
      <w:pPr>
        <w:numPr>
          <w:ilvl w:val="0"/>
          <w:numId w:val="40"/>
        </w:numPr>
        <w:suppressAutoHyphens/>
        <w:spacing w:after="0" w:line="240" w:lineRule="auto"/>
        <w:ind w:left="360"/>
        <w:jc w:val="both"/>
        <w:rPr>
          <w:rFonts w:ascii="Times New Roman" w:hAnsi="Times New Roman"/>
        </w:rPr>
      </w:pPr>
      <w:r>
        <w:rPr>
          <w:rFonts w:ascii="Times New Roman" w:hAnsi="Times New Roman"/>
        </w:rPr>
        <w:t xml:space="preserve">Przeprowadzane jest głosowanie. Niezależnie od tego, czy udało się uzyskać kompromis w dyskusji, zapisywane są cztery rozwiązania proponowane przez „grupy interesów”. Rozwiązaniom przyporządkowywane są numery porządkowe 1-4. Uczestnicy, niezależnie od wcześniejszej przynależności grupowej, głosują na wybrane przez siebie rozwiązanie na kartkach do głosowania </w:t>
      </w:r>
      <w:r>
        <w:rPr>
          <w:rFonts w:ascii="Times New Roman" w:hAnsi="Times New Roman"/>
        </w:rPr>
        <w:lastRenderedPageBreak/>
        <w:t xml:space="preserve">(przygotowanych wcześniej czystych kartkach o formacie np. A6 ). Następnie podliczane są oddane głosy. Wygrywa rozwiązanie, które uzyskało większość głosów. </w:t>
      </w:r>
    </w:p>
    <w:p w:rsidR="00B5753A" w:rsidRDefault="00B5753A" w:rsidP="00B5753A">
      <w:pPr>
        <w:numPr>
          <w:ilvl w:val="0"/>
          <w:numId w:val="40"/>
        </w:numPr>
        <w:suppressAutoHyphens/>
        <w:spacing w:after="0" w:line="240" w:lineRule="auto"/>
        <w:ind w:left="360"/>
        <w:jc w:val="both"/>
        <w:rPr>
          <w:rFonts w:ascii="Times New Roman" w:hAnsi="Times New Roman"/>
        </w:rPr>
      </w:pPr>
      <w:r>
        <w:rPr>
          <w:rFonts w:ascii="Times New Roman" w:hAnsi="Times New Roman"/>
        </w:rPr>
        <w:t xml:space="preserve">Prowadzący podsumowuje doświadczenie. Pyta uczestników, czy uzyskanie kompromisu jest łatwą sprawą oraz komentuje wybrane rozwiązanie problemu. Daje moment na pytania od uczestników. </w:t>
      </w:r>
    </w:p>
    <w:p w:rsidR="00B5753A" w:rsidRDefault="00B5753A" w:rsidP="00B5753A">
      <w:pPr>
        <w:numPr>
          <w:ilvl w:val="0"/>
          <w:numId w:val="40"/>
        </w:numPr>
        <w:suppressAutoHyphens/>
        <w:spacing w:after="0" w:line="240" w:lineRule="auto"/>
        <w:ind w:left="360"/>
        <w:jc w:val="both"/>
        <w:rPr>
          <w:rFonts w:cs="Calibri"/>
        </w:rPr>
      </w:pPr>
      <w:r>
        <w:rPr>
          <w:rFonts w:ascii="Times New Roman" w:hAnsi="Times New Roman"/>
        </w:rPr>
        <w:t xml:space="preserve"> Zakończenie zajęć. Podziękowanie uczestnikom.</w:t>
      </w:r>
    </w:p>
    <w:p w:rsidR="00B5753A" w:rsidRDefault="00B5753A" w:rsidP="00B5753A">
      <w:pPr>
        <w:spacing w:after="0" w:line="240" w:lineRule="auto"/>
        <w:ind w:left="360"/>
        <w:jc w:val="both"/>
        <w:rPr>
          <w:rFonts w:ascii="Times New Roman" w:hAnsi="Times New Roman"/>
        </w:rPr>
      </w:pPr>
      <w:r>
        <w:rPr>
          <w:rFonts w:ascii="Times New Roman" w:hAnsi="Times New Roman"/>
        </w:rPr>
        <w:br/>
        <w:t xml:space="preserve"> </w:t>
      </w:r>
      <w:r>
        <w:rPr>
          <w:rFonts w:ascii="Times New Roman" w:hAnsi="Times New Roman"/>
        </w:rPr>
        <w:br/>
      </w:r>
    </w:p>
    <w:p w:rsidR="00B5753A" w:rsidRDefault="00B5753A" w:rsidP="00B5753A">
      <w:pPr>
        <w:rPr>
          <w:rFonts w:cs="Calibri"/>
        </w:rPr>
      </w:pPr>
      <w:r>
        <w:rPr>
          <w:rFonts w:ascii="Times New Roman" w:hAnsi="Times New Roman"/>
          <w:b/>
        </w:rPr>
        <w:t>Rozwinięcie tematu</w:t>
      </w:r>
    </w:p>
    <w:p w:rsidR="00B5753A" w:rsidRDefault="00B5753A" w:rsidP="00B5753A">
      <w:pPr>
        <w:spacing w:after="0" w:line="240" w:lineRule="auto"/>
        <w:jc w:val="both"/>
        <w:rPr>
          <w:rFonts w:ascii="Times New Roman" w:hAnsi="Times New Roman"/>
        </w:rPr>
      </w:pPr>
    </w:p>
    <w:p w:rsidR="00B5753A" w:rsidRDefault="00B5753A" w:rsidP="00B5753A">
      <w:pPr>
        <w:spacing w:after="0" w:line="240" w:lineRule="auto"/>
        <w:jc w:val="both"/>
        <w:rPr>
          <w:rFonts w:ascii="Times New Roman" w:hAnsi="Times New Roman"/>
          <w:i/>
        </w:rPr>
      </w:pPr>
      <w:r>
        <w:rPr>
          <w:rFonts w:ascii="Times New Roman" w:hAnsi="Times New Roman"/>
        </w:rPr>
        <w:t xml:space="preserve">Można zachęcić uczniów, aby odszukali w swojej okolice stare drzewa lub zadrzewienia i przyjrzeli się funkcjom, jakie pełnią one w otoczeniu. </w:t>
      </w:r>
    </w:p>
    <w:p w:rsidR="00B5753A" w:rsidRDefault="00B5753A" w:rsidP="00B5753A">
      <w:pPr>
        <w:spacing w:after="0" w:line="240" w:lineRule="auto"/>
        <w:jc w:val="both"/>
        <w:rPr>
          <w:rFonts w:ascii="Times New Roman" w:hAnsi="Times New Roman"/>
          <w:i/>
        </w:rPr>
      </w:pPr>
    </w:p>
    <w:p w:rsidR="00B5753A" w:rsidRDefault="00B5753A" w:rsidP="00B5753A">
      <w:pPr>
        <w:spacing w:after="0" w:line="240" w:lineRule="auto"/>
        <w:jc w:val="both"/>
        <w:rPr>
          <w:rFonts w:ascii="Times New Roman" w:hAnsi="Times New Roman"/>
          <w:i/>
        </w:rPr>
      </w:pPr>
    </w:p>
    <w:p w:rsidR="00B5753A" w:rsidRDefault="00B5753A" w:rsidP="00B5753A">
      <w:pPr>
        <w:spacing w:after="0" w:line="240" w:lineRule="auto"/>
        <w:jc w:val="both"/>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B5753A" w:rsidTr="004242DF">
        <w:tc>
          <w:tcPr>
            <w:tcW w:w="9778" w:type="dxa"/>
            <w:tcBorders>
              <w:top w:val="single" w:sz="4" w:space="0" w:color="auto"/>
              <w:left w:val="single" w:sz="4" w:space="0" w:color="auto"/>
              <w:bottom w:val="single" w:sz="4" w:space="0" w:color="auto"/>
              <w:right w:val="single" w:sz="4" w:space="0" w:color="auto"/>
            </w:tcBorders>
            <w:hideMark/>
          </w:tcPr>
          <w:p w:rsidR="00B5753A" w:rsidRDefault="00B5753A" w:rsidP="004242DF">
            <w:pPr>
              <w:rPr>
                <w:rFonts w:cs="Calibri"/>
                <w:b/>
                <w:u w:val="single"/>
                <w:lang w:eastAsia="zh-CN"/>
              </w:rPr>
            </w:pPr>
            <w:r>
              <w:rPr>
                <w:b/>
                <w:u w:val="single"/>
              </w:rPr>
              <w:t>Cele i treści nauczania ujęte w Podstawie Programowej realizowane podczas zajęć:</w:t>
            </w:r>
          </w:p>
          <w:p w:rsidR="00B5753A" w:rsidRDefault="00B5753A" w:rsidP="004242DF">
            <w:pPr>
              <w:rPr>
                <w:b/>
              </w:rPr>
            </w:pPr>
            <w:r>
              <w:rPr>
                <w:b/>
                <w:u w:val="single"/>
              </w:rPr>
              <w:t>III etap edukacyjny</w:t>
            </w:r>
            <w:r>
              <w:rPr>
                <w:b/>
              </w:rPr>
              <w:t>:  gimnazjum</w:t>
            </w:r>
          </w:p>
          <w:p w:rsidR="00B5753A" w:rsidRDefault="00B5753A" w:rsidP="004242DF">
            <w:pPr>
              <w:rPr>
                <w:b/>
                <w:u w:val="single"/>
              </w:rPr>
            </w:pPr>
            <w:r>
              <w:rPr>
                <w:b/>
                <w:u w:val="single"/>
              </w:rPr>
              <w:t>Przedmiot: Wiedza o społeczeństwie</w:t>
            </w:r>
          </w:p>
          <w:p w:rsidR="00B5753A" w:rsidRDefault="00B5753A" w:rsidP="004242DF">
            <w:pPr>
              <w:spacing w:after="0"/>
              <w:contextualSpacing/>
              <w:rPr>
                <w:rFonts w:ascii="Times New Roman" w:hAnsi="Times New Roman"/>
                <w:b/>
                <w:lang w:eastAsia="pl-PL"/>
              </w:rPr>
            </w:pPr>
            <w:r>
              <w:rPr>
                <w:rFonts w:ascii="Times New Roman" w:hAnsi="Times New Roman"/>
                <w:b/>
                <w:lang w:eastAsia="pl-PL"/>
              </w:rPr>
              <w:t xml:space="preserve">Cele kształcenia – wymagania ogólne: </w:t>
            </w:r>
          </w:p>
          <w:p w:rsidR="00B5753A" w:rsidRDefault="00B5753A" w:rsidP="004242DF">
            <w:pPr>
              <w:rPr>
                <w:rFonts w:cs="Calibri"/>
                <w:b/>
                <w:sz w:val="20"/>
                <w:szCs w:val="20"/>
                <w:lang w:eastAsia="zh-CN"/>
              </w:rPr>
            </w:pPr>
            <w:r>
              <w:rPr>
                <w:b/>
                <w:sz w:val="20"/>
                <w:szCs w:val="20"/>
              </w:rPr>
              <w:t>Cele kształcenia - wymagania ogólne</w:t>
            </w:r>
          </w:p>
          <w:p w:rsidR="00B5753A" w:rsidRDefault="00B5753A" w:rsidP="004242DF">
            <w:pPr>
              <w:rPr>
                <w:sz w:val="20"/>
                <w:szCs w:val="20"/>
              </w:rPr>
            </w:pPr>
            <w:r>
              <w:rPr>
                <w:sz w:val="20"/>
                <w:szCs w:val="20"/>
              </w:rPr>
              <w:t xml:space="preserve">I.  Wykorzystanie i tworzenie informacji. </w:t>
            </w:r>
          </w:p>
          <w:p w:rsidR="00B5753A" w:rsidRDefault="00B5753A" w:rsidP="004242DF">
            <w:pPr>
              <w:rPr>
                <w:sz w:val="20"/>
                <w:szCs w:val="20"/>
              </w:rPr>
            </w:pPr>
            <w:r>
              <w:rPr>
                <w:sz w:val="20"/>
                <w:szCs w:val="20"/>
              </w:rPr>
              <w:t xml:space="preserve">Uczeń znajduje  i  wykorzystuje  informacje na  temat życiu publicznego; wyraża  własne  zdanie  w  wybranych  sprawach  publicznych  i  uzasadnia je; jest otwarty na odmienne poglądy. </w:t>
            </w:r>
          </w:p>
          <w:p w:rsidR="00B5753A" w:rsidRDefault="00B5753A" w:rsidP="004242DF">
            <w:pPr>
              <w:spacing w:after="0"/>
              <w:contextualSpacing/>
              <w:rPr>
                <w:rFonts w:ascii="Times New Roman" w:hAnsi="Times New Roman"/>
                <w:b/>
                <w:lang w:eastAsia="pl-PL"/>
              </w:rPr>
            </w:pPr>
            <w:r>
              <w:rPr>
                <w:rFonts w:ascii="Times New Roman" w:hAnsi="Times New Roman"/>
                <w:b/>
                <w:lang w:eastAsia="pl-PL"/>
              </w:rPr>
              <w:t xml:space="preserve">Wymagania szczegółowe-  treści nauczania: </w:t>
            </w:r>
          </w:p>
          <w:p w:rsidR="00B5753A" w:rsidRDefault="00B5753A" w:rsidP="004242DF">
            <w:pPr>
              <w:rPr>
                <w:b/>
                <w:sz w:val="20"/>
                <w:szCs w:val="20"/>
                <w:lang w:eastAsia="zh-CN"/>
              </w:rPr>
            </w:pPr>
            <w:r>
              <w:rPr>
                <w:b/>
                <w:sz w:val="20"/>
                <w:szCs w:val="20"/>
              </w:rPr>
              <w:t>Życie społeczne. Uczeń</w:t>
            </w:r>
          </w:p>
          <w:p w:rsidR="00B5753A" w:rsidRDefault="00B5753A" w:rsidP="004242DF">
            <w:pPr>
              <w:rPr>
                <w:rFonts w:cs="Calibri"/>
                <w:b/>
                <w:u w:val="single"/>
              </w:rPr>
            </w:pPr>
            <w:r>
              <w:rPr>
                <w:sz w:val="20"/>
                <w:szCs w:val="20"/>
              </w:rPr>
              <w:t>wyszukuje w mediach wiadomości na wskazany temat; wskazuje różnice między przekazami i odróżnia informacje od komentarzy; krytycznie analizuje przekaz reklamowy</w:t>
            </w:r>
          </w:p>
          <w:p w:rsidR="00B5753A" w:rsidRDefault="00B5753A" w:rsidP="004242DF">
            <w:pPr>
              <w:rPr>
                <w:b/>
                <w:u w:val="single"/>
              </w:rPr>
            </w:pPr>
            <w:r>
              <w:rPr>
                <w:b/>
                <w:u w:val="single"/>
              </w:rPr>
              <w:t xml:space="preserve">przedmiot: biologia </w:t>
            </w:r>
          </w:p>
          <w:p w:rsidR="00B5753A" w:rsidRDefault="00B5753A" w:rsidP="004242DF">
            <w:pPr>
              <w:spacing w:after="0"/>
              <w:contextualSpacing/>
              <w:rPr>
                <w:rFonts w:ascii="Times New Roman" w:hAnsi="Times New Roman"/>
                <w:b/>
                <w:lang w:eastAsia="pl-PL"/>
              </w:rPr>
            </w:pPr>
            <w:r>
              <w:rPr>
                <w:rFonts w:ascii="Times New Roman" w:hAnsi="Times New Roman"/>
                <w:b/>
                <w:lang w:eastAsia="pl-PL"/>
              </w:rPr>
              <w:t xml:space="preserve">Cele kształcenia – wymagania ogólne: </w:t>
            </w:r>
          </w:p>
          <w:p w:rsidR="00B5753A" w:rsidRDefault="00B5753A" w:rsidP="004242DF">
            <w:pPr>
              <w:rPr>
                <w:rFonts w:cs="Calibri"/>
                <w:b/>
                <w:sz w:val="20"/>
                <w:szCs w:val="20"/>
                <w:lang w:eastAsia="zh-CN"/>
              </w:rPr>
            </w:pPr>
            <w:r>
              <w:rPr>
                <w:b/>
                <w:sz w:val="20"/>
                <w:szCs w:val="20"/>
              </w:rPr>
              <w:t xml:space="preserve">Poszukiwanie, wykorzystanie i tworzenie informacji. </w:t>
            </w:r>
          </w:p>
          <w:p w:rsidR="00B5753A" w:rsidRDefault="00B5753A" w:rsidP="004242DF">
            <w:pPr>
              <w:rPr>
                <w:sz w:val="20"/>
                <w:szCs w:val="20"/>
              </w:rPr>
            </w:pPr>
            <w:r>
              <w:rPr>
                <w:sz w:val="20"/>
                <w:szCs w:val="20"/>
              </w:rPr>
              <w:t xml:space="preserve">Uczeń  odbiera,  analizuje  i  ocenia  informacje  pochodzące  z  różnych źródeł, ze szczególnym uwzględnieniem prasy, mediów i Internetu. </w:t>
            </w:r>
          </w:p>
          <w:p w:rsidR="00B5753A" w:rsidRDefault="00B5753A" w:rsidP="004242DF">
            <w:pPr>
              <w:rPr>
                <w:b/>
                <w:sz w:val="20"/>
                <w:szCs w:val="20"/>
              </w:rPr>
            </w:pPr>
            <w:r>
              <w:rPr>
                <w:b/>
                <w:sz w:val="20"/>
                <w:szCs w:val="20"/>
              </w:rPr>
              <w:t xml:space="preserve">Rozumowanie i argumentacja. </w:t>
            </w:r>
          </w:p>
          <w:p w:rsidR="00B5753A" w:rsidRDefault="00B5753A" w:rsidP="004242DF">
            <w:pPr>
              <w:rPr>
                <w:sz w:val="20"/>
                <w:szCs w:val="20"/>
              </w:rPr>
            </w:pPr>
            <w:r>
              <w:rPr>
                <w:sz w:val="20"/>
                <w:szCs w:val="20"/>
              </w:rPr>
              <w:t>Uczeń  interpretuje  informacje  i  wyjaśnia  zależności przyczynowo- skutkowe  między  faktami,  formułuje  wnioski,  ocenia  i wyraża  opinie  na  temat  omawianych  zagadnień  współczesnej  biologii, zagadnień ekologicznych i środowiskowych</w:t>
            </w:r>
          </w:p>
          <w:p w:rsidR="00B5753A" w:rsidRDefault="00B5753A" w:rsidP="004242DF">
            <w:pPr>
              <w:rPr>
                <w:rFonts w:ascii="Times New Roman" w:hAnsi="Times New Roman"/>
                <w:b/>
                <w:lang w:eastAsia="pl-PL"/>
              </w:rPr>
            </w:pPr>
            <w:r>
              <w:rPr>
                <w:rFonts w:ascii="Times New Roman" w:hAnsi="Times New Roman"/>
                <w:b/>
                <w:lang w:eastAsia="pl-PL"/>
              </w:rPr>
              <w:t>Wymagania szczegółowe-  treści nauczania</w:t>
            </w:r>
          </w:p>
          <w:p w:rsidR="00B5753A" w:rsidRDefault="00B5753A" w:rsidP="004242DF">
            <w:pPr>
              <w:rPr>
                <w:rFonts w:cs="Calibri"/>
                <w:sz w:val="20"/>
                <w:szCs w:val="20"/>
                <w:lang w:eastAsia="zh-CN"/>
              </w:rPr>
            </w:pPr>
            <w:r>
              <w:rPr>
                <w:sz w:val="20"/>
                <w:szCs w:val="20"/>
              </w:rPr>
              <w:lastRenderedPageBreak/>
              <w:t xml:space="preserve">Różnorodność biologiczna i jej zagrożenia. Uczeń:  przedstawia  podstawowe  motywy  ochrony  przyrody (egzystencjalne, ekonomiczne, etyczne i estetyczne); </w:t>
            </w:r>
          </w:p>
          <w:p w:rsidR="00B5753A" w:rsidRDefault="00B5753A" w:rsidP="004242DF">
            <w:pPr>
              <w:rPr>
                <w:b/>
                <w:sz w:val="20"/>
                <w:szCs w:val="20"/>
              </w:rPr>
            </w:pPr>
            <w:r>
              <w:rPr>
                <w:b/>
                <w:sz w:val="20"/>
                <w:szCs w:val="20"/>
              </w:rPr>
              <w:t>Systematyka  -  zasady  klasyfikacji,  sposoby  identyfikacji  i  przegląd  różnorodności organizmów</w:t>
            </w:r>
            <w:r>
              <w:rPr>
                <w:sz w:val="20"/>
                <w:szCs w:val="20"/>
              </w:rPr>
              <w:t xml:space="preserve">. Uczeń: </w:t>
            </w:r>
          </w:p>
          <w:p w:rsidR="00B5753A" w:rsidRDefault="00B5753A" w:rsidP="004242DF">
            <w:pPr>
              <w:rPr>
                <w:sz w:val="20"/>
                <w:szCs w:val="20"/>
              </w:rPr>
            </w:pPr>
            <w:r>
              <w:rPr>
                <w:sz w:val="20"/>
                <w:szCs w:val="20"/>
              </w:rPr>
              <w:t xml:space="preserve">1)  uzasadnia  potrzebę  klasyfikowania  organizmów  i  przedstawia zasady  systemu  klasyfikacji  biologicznej  (system  jako  sposób katalogowania  organizmów,  jednostki  taksonomiczne,  podwójne nazewnictwo); </w:t>
            </w:r>
          </w:p>
          <w:p w:rsidR="00B5753A" w:rsidRDefault="00B5753A" w:rsidP="004242DF">
            <w:pPr>
              <w:rPr>
                <w:sz w:val="20"/>
                <w:szCs w:val="20"/>
              </w:rPr>
            </w:pPr>
            <w:r>
              <w:rPr>
                <w:sz w:val="20"/>
                <w:szCs w:val="20"/>
              </w:rPr>
              <w:t>2)  posługuje się prostym kluczem do oznaczania organizmów</w:t>
            </w:r>
          </w:p>
          <w:p w:rsidR="00B5753A" w:rsidRDefault="00B5753A" w:rsidP="004242DF">
            <w:pPr>
              <w:rPr>
                <w:b/>
              </w:rPr>
            </w:pPr>
            <w:r>
              <w:rPr>
                <w:b/>
              </w:rPr>
              <w:t>IV etap edukacyjny-  szkoła ponadgimnazjalna</w:t>
            </w:r>
          </w:p>
          <w:p w:rsidR="00B5753A" w:rsidRDefault="00B5753A" w:rsidP="004242DF">
            <w:pPr>
              <w:rPr>
                <w:b/>
                <w:u w:val="single"/>
              </w:rPr>
            </w:pPr>
            <w:r>
              <w:rPr>
                <w:b/>
                <w:u w:val="single"/>
              </w:rPr>
              <w:t>Przedmiot: Wiedza o Społeczeństwie</w:t>
            </w:r>
          </w:p>
          <w:p w:rsidR="00B5753A" w:rsidRDefault="00B5753A" w:rsidP="004242DF">
            <w:pPr>
              <w:spacing w:after="0"/>
              <w:contextualSpacing/>
              <w:rPr>
                <w:rFonts w:ascii="Times New Roman" w:hAnsi="Times New Roman"/>
                <w:b/>
                <w:lang w:eastAsia="pl-PL"/>
              </w:rPr>
            </w:pPr>
            <w:r>
              <w:rPr>
                <w:rFonts w:ascii="Times New Roman" w:hAnsi="Times New Roman"/>
                <w:b/>
                <w:lang w:eastAsia="pl-PL"/>
              </w:rPr>
              <w:t xml:space="preserve">Cele kształcenia – wymagania ogólne: </w:t>
            </w:r>
          </w:p>
          <w:p w:rsidR="00B5753A" w:rsidRDefault="00B5753A" w:rsidP="004242DF">
            <w:pPr>
              <w:rPr>
                <w:rFonts w:cs="Calibri"/>
                <w:b/>
                <w:sz w:val="20"/>
                <w:szCs w:val="20"/>
                <w:lang w:eastAsia="zh-CN"/>
              </w:rPr>
            </w:pPr>
            <w:r>
              <w:rPr>
                <w:b/>
                <w:sz w:val="20"/>
                <w:szCs w:val="20"/>
              </w:rPr>
              <w:t xml:space="preserve">Współdziałanie w sprawach publicznych. </w:t>
            </w:r>
          </w:p>
          <w:p w:rsidR="00B5753A" w:rsidRDefault="00B5753A" w:rsidP="004242DF">
            <w:pPr>
              <w:rPr>
                <w:sz w:val="20"/>
                <w:szCs w:val="20"/>
              </w:rPr>
            </w:pPr>
            <w:r>
              <w:rPr>
                <w:sz w:val="20"/>
                <w:szCs w:val="20"/>
              </w:rPr>
              <w:t xml:space="preserve">Uczeń współpracuje z innymi - planuje, dzieli się zadaniami i wywiązuje się z nich; sprawnie korzysta z.  procedur i możliwości, jakie stwarzają obywatelom  instytucje  życia  publicznego;  zna  i  stosuje  zasady samoorganizacji i samopomocy. </w:t>
            </w:r>
          </w:p>
          <w:p w:rsidR="00B5753A" w:rsidRDefault="00B5753A" w:rsidP="004242DF">
            <w:pPr>
              <w:rPr>
                <w:rFonts w:ascii="Times New Roman" w:hAnsi="Times New Roman"/>
                <w:b/>
                <w:lang w:eastAsia="pl-PL"/>
              </w:rPr>
            </w:pPr>
            <w:r>
              <w:rPr>
                <w:rFonts w:ascii="Times New Roman" w:hAnsi="Times New Roman"/>
                <w:b/>
                <w:lang w:eastAsia="pl-PL"/>
              </w:rPr>
              <w:t>Wymagania szczegółowe-  treści nauczania:</w:t>
            </w:r>
          </w:p>
          <w:p w:rsidR="00B5753A" w:rsidRDefault="00B5753A" w:rsidP="004242DF">
            <w:pPr>
              <w:rPr>
                <w:rFonts w:cs="Calibri"/>
                <w:b/>
                <w:sz w:val="20"/>
                <w:szCs w:val="20"/>
                <w:lang w:eastAsia="zh-CN"/>
              </w:rPr>
            </w:pPr>
            <w:r>
              <w:rPr>
                <w:b/>
                <w:sz w:val="20"/>
                <w:szCs w:val="20"/>
              </w:rPr>
              <w:t xml:space="preserve">Środki masowego przekazu. Uczeń: </w:t>
            </w:r>
          </w:p>
          <w:p w:rsidR="00B5753A" w:rsidRDefault="00B5753A" w:rsidP="004242DF">
            <w:pPr>
              <w:rPr>
                <w:sz w:val="20"/>
                <w:szCs w:val="20"/>
              </w:rPr>
            </w:pPr>
            <w:r>
              <w:rPr>
                <w:sz w:val="20"/>
                <w:szCs w:val="20"/>
              </w:rPr>
              <w:t xml:space="preserve">1)  omawia  funkcje  i  wyjaśnia  znaczenie  środków  masowego przekazu w życiu obywateli; </w:t>
            </w:r>
          </w:p>
          <w:p w:rsidR="00B5753A" w:rsidRDefault="00B5753A" w:rsidP="004242DF">
            <w:pPr>
              <w:rPr>
                <w:sz w:val="20"/>
                <w:szCs w:val="20"/>
              </w:rPr>
            </w:pPr>
            <w:r>
              <w:rPr>
                <w:sz w:val="20"/>
                <w:szCs w:val="20"/>
              </w:rPr>
              <w:t xml:space="preserve">2)  charakteryzuje  prasę,  telewizję,  radio,  Internet jako  środki masowej  komunikacji  i  omawia  wybrany  tytuł,  stację  czy  portal ze względu na specyfikę przekazu i odbiorców; </w:t>
            </w:r>
          </w:p>
          <w:p w:rsidR="00B5753A" w:rsidRDefault="00B5753A" w:rsidP="004242DF">
            <w:pPr>
              <w:rPr>
                <w:sz w:val="20"/>
                <w:szCs w:val="20"/>
              </w:rPr>
            </w:pPr>
            <w:r>
              <w:rPr>
                <w:sz w:val="20"/>
                <w:szCs w:val="20"/>
              </w:rPr>
              <w:t xml:space="preserve">3)  wyszukuje w mediach wiadomości na wskazany temat; wskazuje różnice między przekazami i 4) odróżnia informacje od komentarzy; krytycznie analizuje przekaz reklamowy; </w:t>
            </w:r>
          </w:p>
          <w:p w:rsidR="00B5753A" w:rsidRDefault="00B5753A" w:rsidP="004242DF">
            <w:pPr>
              <w:rPr>
                <w:sz w:val="20"/>
                <w:szCs w:val="20"/>
              </w:rPr>
            </w:pPr>
            <w:r>
              <w:rPr>
                <w:sz w:val="20"/>
                <w:szCs w:val="20"/>
              </w:rPr>
              <w:t>uzasadnia,  posługując  się  przykładami,  znaczenie opinii publicznej  we  współczesnym  świecie;  odczytuje  i  interpretuje wyniki wybranego sondażu opinii publicznej.</w:t>
            </w:r>
          </w:p>
          <w:p w:rsidR="00B5753A" w:rsidRDefault="00B5753A" w:rsidP="004242DF">
            <w:pPr>
              <w:rPr>
                <w:b/>
                <w:sz w:val="20"/>
                <w:szCs w:val="20"/>
                <w:u w:val="single"/>
              </w:rPr>
            </w:pPr>
            <w:r>
              <w:rPr>
                <w:b/>
                <w:sz w:val="20"/>
                <w:szCs w:val="20"/>
                <w:u w:val="single"/>
              </w:rPr>
              <w:t>Przedmiot: biologia:</w:t>
            </w:r>
          </w:p>
          <w:p w:rsidR="00B5753A" w:rsidRDefault="00B5753A" w:rsidP="004242DF">
            <w:pPr>
              <w:rPr>
                <w:rFonts w:ascii="Times New Roman" w:hAnsi="Times New Roman"/>
                <w:b/>
                <w:lang w:eastAsia="pl-PL"/>
              </w:rPr>
            </w:pPr>
            <w:r>
              <w:rPr>
                <w:rFonts w:ascii="Times New Roman" w:hAnsi="Times New Roman"/>
                <w:b/>
                <w:lang w:eastAsia="pl-PL"/>
              </w:rPr>
              <w:t>Wymagania szczegółowe-  treści nauczania:</w:t>
            </w:r>
          </w:p>
          <w:p w:rsidR="00B5753A" w:rsidRDefault="00B5753A" w:rsidP="004242DF">
            <w:pPr>
              <w:rPr>
                <w:rFonts w:cs="Calibri"/>
                <w:b/>
                <w:sz w:val="20"/>
                <w:szCs w:val="20"/>
                <w:lang w:eastAsia="zh-CN"/>
              </w:rPr>
            </w:pPr>
            <w:r>
              <w:rPr>
                <w:b/>
                <w:sz w:val="20"/>
                <w:szCs w:val="20"/>
              </w:rPr>
              <w:t xml:space="preserve">Różnorodność biologiczna i jej zagrożenia. Uczeń: </w:t>
            </w:r>
          </w:p>
          <w:p w:rsidR="00B5753A" w:rsidRDefault="00B5753A" w:rsidP="00B5753A">
            <w:pPr>
              <w:numPr>
                <w:ilvl w:val="0"/>
                <w:numId w:val="42"/>
              </w:numPr>
              <w:suppressAutoHyphens/>
              <w:rPr>
                <w:sz w:val="20"/>
                <w:szCs w:val="20"/>
              </w:rPr>
            </w:pPr>
            <w:r>
              <w:rPr>
                <w:sz w:val="20"/>
                <w:szCs w:val="20"/>
              </w:rPr>
              <w:t xml:space="preserve">opisuje  różnorodność  biologiczną  na  poziomie  genetycznym, gatunkowym  i  ekosystemowym;  wskazuje  przyczyny  spadku różnorodności  genetycznej,  wymierania  gatunków,  zanikania siedlisk i ekosystemów; </w:t>
            </w:r>
          </w:p>
          <w:p w:rsidR="00B5753A" w:rsidRDefault="00B5753A" w:rsidP="00B5753A">
            <w:pPr>
              <w:numPr>
                <w:ilvl w:val="0"/>
                <w:numId w:val="42"/>
              </w:numPr>
              <w:suppressAutoHyphens/>
              <w:rPr>
                <w:sz w:val="20"/>
                <w:szCs w:val="20"/>
              </w:rPr>
            </w:pPr>
            <w:r>
              <w:rPr>
                <w:sz w:val="20"/>
                <w:szCs w:val="20"/>
              </w:rPr>
              <w:t>)  przedstawia  podstawowe  motywy  ochrony  przyrody (egzystencjalne, ekonomiczne, etyczne i estetyczne</w:t>
            </w:r>
          </w:p>
          <w:p w:rsidR="00B5753A" w:rsidRDefault="00B5753A" w:rsidP="004242DF">
            <w:pPr>
              <w:rPr>
                <w:rFonts w:ascii="Times New Roman" w:hAnsi="Times New Roman"/>
                <w:b/>
                <w:i/>
                <w:lang w:eastAsia="pl-PL"/>
              </w:rPr>
            </w:pPr>
            <w:r>
              <w:rPr>
                <w:rFonts w:ascii="Times New Roman" w:hAnsi="Times New Roman"/>
                <w:i/>
                <w:lang w:eastAsia="pl-PL"/>
              </w:rPr>
              <w:t>ROZPORZĄDZENIE MINISTRA EDUKACJI NARODOWEJ z dnia 27 sierpnia 2012 r. w sprawie podstawy programowej wychowania przedszkolnego oraz kształcenia ogólnego w poszczególnych typach szkół.</w:t>
            </w:r>
          </w:p>
        </w:tc>
      </w:tr>
    </w:tbl>
    <w:p w:rsidR="00B5753A" w:rsidRDefault="00B5753A" w:rsidP="00B5753A">
      <w:pPr>
        <w:rPr>
          <w:rFonts w:cs="Calibri"/>
          <w:b/>
          <w:sz w:val="20"/>
          <w:szCs w:val="20"/>
          <w:u w:val="single"/>
          <w:lang w:eastAsia="zh-CN"/>
        </w:rPr>
      </w:pPr>
    </w:p>
    <w:p w:rsidR="00B5753A" w:rsidRDefault="00B5753A" w:rsidP="00B5753A">
      <w:pPr>
        <w:spacing w:after="0" w:line="240" w:lineRule="auto"/>
        <w:jc w:val="both"/>
        <w:rPr>
          <w:rFonts w:ascii="Times New Roman" w:hAnsi="Times New Roman"/>
          <w:i/>
        </w:rPr>
      </w:pPr>
    </w:p>
    <w:p w:rsidR="00B5753A" w:rsidRDefault="00B5753A" w:rsidP="00B5753A">
      <w:pPr>
        <w:rPr>
          <w:rFonts w:ascii="Times New Roman" w:hAnsi="Times New Roman"/>
          <w:color w:val="000000"/>
          <w:sz w:val="20"/>
          <w:szCs w:val="20"/>
        </w:rPr>
      </w:pPr>
      <w:r>
        <w:rPr>
          <w:rFonts w:ascii="Times New Roman" w:hAnsi="Times New Roman"/>
          <w:b/>
        </w:rPr>
        <w:t>Literatura:</w:t>
      </w:r>
    </w:p>
    <w:p w:rsidR="00B5753A" w:rsidRDefault="00B5753A" w:rsidP="00B5753A">
      <w:pPr>
        <w:tabs>
          <w:tab w:val="left" w:pos="360"/>
        </w:tabs>
        <w:spacing w:line="200" w:lineRule="atLeast"/>
        <w:jc w:val="both"/>
        <w:rPr>
          <w:rFonts w:ascii="Times New Roman" w:hAnsi="Times New Roman"/>
          <w:color w:val="000000"/>
          <w:sz w:val="20"/>
          <w:szCs w:val="20"/>
        </w:rPr>
      </w:pPr>
      <w:r>
        <w:rPr>
          <w:rFonts w:ascii="Times New Roman" w:hAnsi="Times New Roman"/>
          <w:color w:val="000000"/>
          <w:sz w:val="20"/>
          <w:szCs w:val="20"/>
        </w:rPr>
        <w:t xml:space="preserve">Oleksa A., </w:t>
      </w:r>
      <w:r>
        <w:rPr>
          <w:rFonts w:ascii="Times New Roman" w:hAnsi="Times New Roman"/>
          <w:i/>
          <w:iCs/>
          <w:color w:val="000000"/>
          <w:sz w:val="20"/>
          <w:szCs w:val="20"/>
        </w:rPr>
        <w:t>Pożytki z alei dla przyrody i człowieka</w:t>
      </w:r>
      <w:r>
        <w:rPr>
          <w:rFonts w:ascii="Times New Roman" w:hAnsi="Times New Roman"/>
          <w:color w:val="000000"/>
          <w:sz w:val="20"/>
          <w:szCs w:val="20"/>
        </w:rPr>
        <w:t xml:space="preserve">, w: </w:t>
      </w:r>
      <w:r>
        <w:rPr>
          <w:rFonts w:ascii="Times New Roman" w:hAnsi="Times New Roman"/>
          <w:i/>
          <w:iCs/>
          <w:color w:val="000000"/>
          <w:sz w:val="20"/>
          <w:szCs w:val="20"/>
        </w:rPr>
        <w:t>Aleje – skarbnice przyrody</w:t>
      </w:r>
      <w:r>
        <w:rPr>
          <w:rFonts w:ascii="Times New Roman" w:hAnsi="Times New Roman"/>
          <w:color w:val="000000"/>
          <w:sz w:val="20"/>
          <w:szCs w:val="20"/>
        </w:rPr>
        <w:t xml:space="preserve">, red. P. Tyszko-Chmielowiec, </w:t>
      </w:r>
      <w:r>
        <w:rPr>
          <w:rFonts w:ascii="Times New Roman" w:hAnsi="Times New Roman"/>
          <w:color w:val="000000"/>
          <w:sz w:val="20"/>
          <w:szCs w:val="20"/>
        </w:rPr>
        <w:tab/>
        <w:t>Wrocław 2012.</w:t>
      </w:r>
    </w:p>
    <w:p w:rsidR="00B5753A" w:rsidRDefault="00B5753A" w:rsidP="00B5753A">
      <w:pPr>
        <w:tabs>
          <w:tab w:val="left" w:pos="360"/>
        </w:tabs>
        <w:spacing w:line="200" w:lineRule="atLeast"/>
        <w:jc w:val="both"/>
        <w:rPr>
          <w:rFonts w:ascii="Times New Roman" w:hAnsi="Times New Roman"/>
          <w:color w:val="000000"/>
          <w:sz w:val="20"/>
          <w:szCs w:val="20"/>
        </w:rPr>
      </w:pPr>
      <w:r>
        <w:rPr>
          <w:rFonts w:ascii="Times New Roman" w:hAnsi="Times New Roman"/>
          <w:color w:val="000000"/>
          <w:sz w:val="20"/>
          <w:szCs w:val="20"/>
        </w:rPr>
        <w:t xml:space="preserve">Worobiec K.A., </w:t>
      </w:r>
      <w:r>
        <w:rPr>
          <w:rFonts w:ascii="Times New Roman" w:hAnsi="Times New Roman"/>
          <w:i/>
          <w:iCs/>
          <w:color w:val="000000"/>
          <w:sz w:val="20"/>
          <w:szCs w:val="20"/>
        </w:rPr>
        <w:t>Wyjątkowy element krajobrazu: aleje przydrożne,</w:t>
      </w:r>
      <w:r>
        <w:rPr>
          <w:rFonts w:ascii="Times New Roman" w:hAnsi="Times New Roman"/>
          <w:color w:val="000000"/>
          <w:sz w:val="20"/>
          <w:szCs w:val="20"/>
        </w:rPr>
        <w:t xml:space="preserve"> w: </w:t>
      </w:r>
      <w:r>
        <w:rPr>
          <w:rFonts w:ascii="Times New Roman" w:hAnsi="Times New Roman"/>
          <w:i/>
          <w:iCs/>
          <w:color w:val="000000"/>
          <w:sz w:val="20"/>
          <w:szCs w:val="20"/>
        </w:rPr>
        <w:t xml:space="preserve">Aleje przydrożne. Historia, znaczenie, </w:t>
      </w:r>
      <w:r>
        <w:rPr>
          <w:rFonts w:ascii="Times New Roman" w:hAnsi="Times New Roman"/>
          <w:i/>
          <w:iCs/>
          <w:color w:val="000000"/>
          <w:sz w:val="20"/>
          <w:szCs w:val="20"/>
        </w:rPr>
        <w:tab/>
        <w:t>zagrożenie, ochrona</w:t>
      </w:r>
      <w:r>
        <w:rPr>
          <w:rFonts w:ascii="Times New Roman" w:hAnsi="Times New Roman"/>
          <w:color w:val="000000"/>
          <w:sz w:val="20"/>
          <w:szCs w:val="20"/>
        </w:rPr>
        <w:t>, red. K.A. Worobiec, Kadzidłowo 2009.</w:t>
      </w:r>
    </w:p>
    <w:p w:rsidR="00B5753A" w:rsidRDefault="00B5753A" w:rsidP="00B5753A">
      <w:pPr>
        <w:tabs>
          <w:tab w:val="left" w:pos="360"/>
        </w:tabs>
        <w:spacing w:line="200" w:lineRule="atLeast"/>
        <w:jc w:val="both"/>
        <w:rPr>
          <w:rFonts w:ascii="Times New Roman" w:hAnsi="Times New Roman"/>
        </w:rPr>
      </w:pPr>
      <w:r>
        <w:rPr>
          <w:rFonts w:ascii="Times New Roman" w:hAnsi="Times New Roman"/>
          <w:color w:val="000000"/>
          <w:sz w:val="20"/>
          <w:szCs w:val="20"/>
        </w:rPr>
        <w:t xml:space="preserve">Ziętek-Varga J. (red), </w:t>
      </w:r>
      <w:r>
        <w:rPr>
          <w:rFonts w:ascii="Times New Roman" w:hAnsi="Times New Roman"/>
          <w:i/>
          <w:iCs/>
          <w:color w:val="000000"/>
          <w:sz w:val="20"/>
          <w:szCs w:val="20"/>
        </w:rPr>
        <w:t>Jak dbać o drzewa. Dobre praktyki ochrony zadrzewień</w:t>
      </w:r>
      <w:r>
        <w:rPr>
          <w:rFonts w:ascii="Times New Roman" w:hAnsi="Times New Roman"/>
          <w:color w:val="000000"/>
          <w:sz w:val="20"/>
          <w:szCs w:val="20"/>
        </w:rPr>
        <w:t>, Wrocław 2014.</w:t>
      </w:r>
    </w:p>
    <w:p w:rsidR="00B5753A" w:rsidRDefault="00B5753A" w:rsidP="00B5753A">
      <w:pPr>
        <w:jc w:val="right"/>
        <w:rPr>
          <w:rFonts w:ascii="Times New Roman" w:hAnsi="Times New Roman"/>
          <w:sz w:val="20"/>
          <w:szCs w:val="20"/>
        </w:rPr>
      </w:pPr>
    </w:p>
    <w:p w:rsidR="00B5753A" w:rsidRDefault="00B5753A" w:rsidP="00B5753A">
      <w:pPr>
        <w:pageBreakBefore/>
        <w:rPr>
          <w:rFonts w:ascii="Times New Roman" w:hAnsi="Times New Roman"/>
          <w:sz w:val="20"/>
          <w:szCs w:val="20"/>
        </w:rPr>
      </w:pPr>
      <w:r>
        <w:rPr>
          <w:rFonts w:ascii="Times New Roman" w:hAnsi="Times New Roman"/>
          <w:sz w:val="20"/>
          <w:szCs w:val="20"/>
        </w:rPr>
        <w:lastRenderedPageBreak/>
        <w:t xml:space="preserve">Załącznik nr 1 – Wartości alei </w:t>
      </w:r>
    </w:p>
    <w:p w:rsidR="00B5753A" w:rsidRDefault="00B5753A" w:rsidP="00B5753A">
      <w:pPr>
        <w:rPr>
          <w:rFonts w:ascii="Times New Roman" w:hAnsi="Times New Roman"/>
          <w:sz w:val="20"/>
          <w:szCs w:val="20"/>
        </w:rPr>
      </w:pPr>
    </w:p>
    <w:tbl>
      <w:tblPr>
        <w:tblW w:w="0" w:type="auto"/>
        <w:tblInd w:w="55" w:type="dxa"/>
        <w:tblLayout w:type="fixed"/>
        <w:tblCellMar>
          <w:top w:w="55" w:type="dxa"/>
          <w:left w:w="55" w:type="dxa"/>
          <w:bottom w:w="55" w:type="dxa"/>
          <w:right w:w="55" w:type="dxa"/>
        </w:tblCellMar>
        <w:tblLook w:val="04A0"/>
      </w:tblPr>
      <w:tblGrid>
        <w:gridCol w:w="9886"/>
      </w:tblGrid>
      <w:tr w:rsidR="00B5753A" w:rsidTr="004242DF">
        <w:tc>
          <w:tcPr>
            <w:tcW w:w="9886" w:type="dxa"/>
            <w:tcBorders>
              <w:top w:val="single" w:sz="2" w:space="0" w:color="000000"/>
              <w:left w:val="single" w:sz="2" w:space="0" w:color="000000"/>
              <w:bottom w:val="single" w:sz="2" w:space="0" w:color="000000"/>
              <w:right w:val="single" w:sz="2" w:space="0" w:color="000000"/>
            </w:tcBorders>
            <w:hideMark/>
          </w:tcPr>
          <w:p w:rsidR="00B5753A" w:rsidRDefault="00B5753A" w:rsidP="004242DF">
            <w:pPr>
              <w:pStyle w:val="Zawartotabeli"/>
            </w:pPr>
            <w:r>
              <w:t>Wartość alei w przeszłości (XVIII i pocz. XX w. ):</w:t>
            </w:r>
          </w:p>
        </w:tc>
      </w:tr>
      <w:tr w:rsidR="00B5753A" w:rsidTr="004242DF">
        <w:tc>
          <w:tcPr>
            <w:tcW w:w="9886" w:type="dxa"/>
            <w:tcBorders>
              <w:top w:val="nil"/>
              <w:left w:val="single" w:sz="2" w:space="0" w:color="000000"/>
              <w:bottom w:val="single" w:sz="2" w:space="0" w:color="000000"/>
              <w:right w:val="single" w:sz="2" w:space="0" w:color="000000"/>
            </w:tcBorders>
            <w:hideMark/>
          </w:tcPr>
          <w:p w:rsidR="00B5753A" w:rsidRDefault="00B5753A" w:rsidP="00B5753A">
            <w:pPr>
              <w:pStyle w:val="Zawartotabeli"/>
              <w:numPr>
                <w:ilvl w:val="0"/>
                <w:numId w:val="27"/>
              </w:numPr>
            </w:pPr>
            <w:r>
              <w:t>Aleja chroniła podróżujących i zwierz</w:t>
            </w:r>
            <w:r>
              <w:rPr>
                <w:rFonts w:ascii="Times New Roman" w:hAnsi="Times New Roman"/>
              </w:rPr>
              <w:t>ęta</w:t>
            </w:r>
            <w:r>
              <w:t xml:space="preserve"> </w:t>
            </w:r>
            <w:proofErr w:type="spellStart"/>
            <w:r>
              <w:t>transportowy</w:t>
            </w:r>
            <w:r>
              <w:rPr>
                <w:rFonts w:ascii="Times New Roman" w:hAnsi="Times New Roman"/>
              </w:rPr>
              <w:t>e</w:t>
            </w:r>
            <w:proofErr w:type="spellEnd"/>
            <w:r>
              <w:t xml:space="preserve"> przed śniegiem i mroźnym wiatrem zimą oraz słońcem i upałem latem</w:t>
            </w:r>
            <w:r>
              <w:rPr>
                <w:rFonts w:ascii="Times New Roman" w:hAnsi="Times New Roman"/>
              </w:rPr>
              <w:t>.</w:t>
            </w:r>
          </w:p>
          <w:p w:rsidR="00B5753A" w:rsidRDefault="00B5753A" w:rsidP="00B5753A">
            <w:pPr>
              <w:pStyle w:val="Zawartotabeli"/>
              <w:numPr>
                <w:ilvl w:val="0"/>
                <w:numId w:val="27"/>
              </w:numPr>
              <w:rPr>
                <w:rFonts w:eastAsia="Calibri"/>
              </w:rPr>
            </w:pPr>
            <w:r>
              <w:t xml:space="preserve">Aleja chroniła  </w:t>
            </w:r>
            <w:r>
              <w:rPr>
                <w:rFonts w:ascii="Times New Roman" w:hAnsi="Times New Roman"/>
              </w:rPr>
              <w:t xml:space="preserve">funkcjonariuszy </w:t>
            </w:r>
            <w:r>
              <w:t>służb państwowych (np. poczty) w podróży. Kurier pocztowy mógł szybciej przemierzać szlak z listami</w:t>
            </w:r>
            <w:r>
              <w:rPr>
                <w:rFonts w:ascii="Times New Roman" w:hAnsi="Times New Roman"/>
              </w:rPr>
              <w:t>.</w:t>
            </w:r>
          </w:p>
          <w:p w:rsidR="00B5753A" w:rsidRDefault="00B5753A" w:rsidP="00B5753A">
            <w:pPr>
              <w:pStyle w:val="Zawartotabeli"/>
              <w:numPr>
                <w:ilvl w:val="0"/>
                <w:numId w:val="27"/>
              </w:numPr>
              <w:rPr>
                <w:rFonts w:ascii="Times New Roman" w:hAnsi="Times New Roman" w:cs="Times New Roman"/>
                <w:sz w:val="20"/>
                <w:szCs w:val="20"/>
              </w:rPr>
            </w:pPr>
            <w:r>
              <w:rPr>
                <w:rFonts w:eastAsia="Calibri"/>
              </w:rPr>
              <w:t xml:space="preserve"> Aleja stanowiła punkt orientacyjny i wytyczała skrajnię jezdni.</w:t>
            </w:r>
          </w:p>
        </w:tc>
      </w:tr>
    </w:tbl>
    <w:p w:rsidR="00B5753A" w:rsidRDefault="00B5753A" w:rsidP="00B5753A">
      <w:pPr>
        <w:rPr>
          <w:rFonts w:ascii="Times New Roman" w:hAnsi="Times New Roman"/>
          <w:sz w:val="20"/>
          <w:szCs w:val="20"/>
          <w:lang w:eastAsia="zh-CN"/>
        </w:rPr>
      </w:pPr>
    </w:p>
    <w:tbl>
      <w:tblPr>
        <w:tblW w:w="0" w:type="auto"/>
        <w:tblInd w:w="55" w:type="dxa"/>
        <w:tblLayout w:type="fixed"/>
        <w:tblCellMar>
          <w:top w:w="55" w:type="dxa"/>
          <w:left w:w="55" w:type="dxa"/>
          <w:bottom w:w="55" w:type="dxa"/>
          <w:right w:w="55" w:type="dxa"/>
        </w:tblCellMar>
        <w:tblLook w:val="04A0"/>
      </w:tblPr>
      <w:tblGrid>
        <w:gridCol w:w="9886"/>
      </w:tblGrid>
      <w:tr w:rsidR="00B5753A" w:rsidTr="004242DF">
        <w:tc>
          <w:tcPr>
            <w:tcW w:w="9886" w:type="dxa"/>
            <w:tcBorders>
              <w:top w:val="single" w:sz="2" w:space="0" w:color="000000"/>
              <w:left w:val="single" w:sz="2" w:space="0" w:color="000000"/>
              <w:bottom w:val="single" w:sz="2" w:space="0" w:color="000000"/>
              <w:right w:val="single" w:sz="2" w:space="0" w:color="000000"/>
            </w:tcBorders>
            <w:hideMark/>
          </w:tcPr>
          <w:p w:rsidR="00B5753A" w:rsidRDefault="00B5753A" w:rsidP="004242DF">
            <w:pPr>
              <w:pStyle w:val="Zawartotabeli"/>
            </w:pPr>
            <w:r>
              <w:t>Przyrodnicza wartość alei:</w:t>
            </w:r>
          </w:p>
        </w:tc>
      </w:tr>
      <w:tr w:rsidR="00B5753A" w:rsidTr="004242DF">
        <w:tc>
          <w:tcPr>
            <w:tcW w:w="9886" w:type="dxa"/>
            <w:tcBorders>
              <w:top w:val="nil"/>
              <w:left w:val="single" w:sz="2" w:space="0" w:color="000000"/>
              <w:bottom w:val="single" w:sz="2" w:space="0" w:color="000000"/>
              <w:right w:val="single" w:sz="2" w:space="0" w:color="000000"/>
            </w:tcBorders>
            <w:hideMark/>
          </w:tcPr>
          <w:p w:rsidR="00B5753A" w:rsidRDefault="00B5753A" w:rsidP="00B5753A">
            <w:pPr>
              <w:pStyle w:val="Zawartotabeli"/>
              <w:numPr>
                <w:ilvl w:val="0"/>
                <w:numId w:val="28"/>
              </w:numPr>
              <w:snapToGrid w:val="0"/>
            </w:pPr>
            <w:r>
              <w:t>Aleja stanowi cenne siedlisko przyrodnicze</w:t>
            </w:r>
            <w:r>
              <w:rPr>
                <w:rFonts w:ascii="Times New Roman" w:hAnsi="Times New Roman"/>
              </w:rPr>
              <w:t>.</w:t>
            </w:r>
          </w:p>
          <w:p w:rsidR="00B5753A" w:rsidRDefault="00B5753A" w:rsidP="00B5753A">
            <w:pPr>
              <w:pStyle w:val="Zawartotabeli"/>
              <w:numPr>
                <w:ilvl w:val="0"/>
                <w:numId w:val="28"/>
              </w:numPr>
              <w:snapToGrid w:val="0"/>
            </w:pPr>
            <w:r>
              <w:t>Aleja zwiększa lokalnie różnorodność przyrodniczą</w:t>
            </w:r>
            <w:r>
              <w:rPr>
                <w:rFonts w:ascii="Times New Roman" w:hAnsi="Times New Roman"/>
              </w:rPr>
              <w:t>.</w:t>
            </w:r>
          </w:p>
          <w:p w:rsidR="00B5753A" w:rsidRDefault="00B5753A" w:rsidP="00B5753A">
            <w:pPr>
              <w:pStyle w:val="Zawartotabeli"/>
              <w:numPr>
                <w:ilvl w:val="0"/>
                <w:numId w:val="28"/>
              </w:numPr>
              <w:snapToGrid w:val="0"/>
              <w:rPr>
                <w:rFonts w:ascii="Times New Roman" w:hAnsi="Times New Roman" w:cs="Times New Roman"/>
                <w:sz w:val="20"/>
                <w:szCs w:val="20"/>
              </w:rPr>
            </w:pPr>
            <w:r>
              <w:t>Aleja stanowi korytarze migracyjne</w:t>
            </w:r>
            <w:r>
              <w:rPr>
                <w:rFonts w:ascii="Times New Roman" w:hAnsi="Times New Roman"/>
              </w:rPr>
              <w:t>.</w:t>
            </w:r>
            <w:r>
              <w:t xml:space="preserve"> </w:t>
            </w:r>
          </w:p>
        </w:tc>
      </w:tr>
    </w:tbl>
    <w:p w:rsidR="00B5753A" w:rsidRDefault="00B5753A" w:rsidP="00B5753A">
      <w:pPr>
        <w:rPr>
          <w:rFonts w:ascii="Times New Roman" w:hAnsi="Times New Roman"/>
          <w:sz w:val="20"/>
          <w:szCs w:val="20"/>
          <w:lang w:eastAsia="zh-CN"/>
        </w:rPr>
      </w:pPr>
    </w:p>
    <w:tbl>
      <w:tblPr>
        <w:tblW w:w="0" w:type="auto"/>
        <w:tblInd w:w="55" w:type="dxa"/>
        <w:tblLayout w:type="fixed"/>
        <w:tblCellMar>
          <w:top w:w="55" w:type="dxa"/>
          <w:left w:w="55" w:type="dxa"/>
          <w:bottom w:w="55" w:type="dxa"/>
          <w:right w:w="55" w:type="dxa"/>
        </w:tblCellMar>
        <w:tblLook w:val="04A0"/>
      </w:tblPr>
      <w:tblGrid>
        <w:gridCol w:w="9886"/>
      </w:tblGrid>
      <w:tr w:rsidR="00B5753A" w:rsidTr="004242DF">
        <w:tc>
          <w:tcPr>
            <w:tcW w:w="9886" w:type="dxa"/>
            <w:tcBorders>
              <w:top w:val="single" w:sz="2" w:space="0" w:color="000000"/>
              <w:left w:val="single" w:sz="2" w:space="0" w:color="000000"/>
              <w:bottom w:val="single" w:sz="2" w:space="0" w:color="000000"/>
              <w:right w:val="single" w:sz="2" w:space="0" w:color="000000"/>
            </w:tcBorders>
            <w:hideMark/>
          </w:tcPr>
          <w:p w:rsidR="00B5753A" w:rsidRDefault="00B5753A" w:rsidP="004242DF">
            <w:pPr>
              <w:pStyle w:val="Zawartotabeli"/>
            </w:pPr>
            <w:r>
              <w:t>Gospodarcza wartość alei:</w:t>
            </w:r>
          </w:p>
        </w:tc>
      </w:tr>
      <w:tr w:rsidR="00B5753A" w:rsidTr="004242DF">
        <w:tc>
          <w:tcPr>
            <w:tcW w:w="9886" w:type="dxa"/>
            <w:tcBorders>
              <w:top w:val="nil"/>
              <w:left w:val="single" w:sz="2" w:space="0" w:color="000000"/>
              <w:bottom w:val="single" w:sz="2" w:space="0" w:color="000000"/>
              <w:right w:val="single" w:sz="2" w:space="0" w:color="000000"/>
            </w:tcBorders>
            <w:hideMark/>
          </w:tcPr>
          <w:p w:rsidR="00B5753A" w:rsidRDefault="00B5753A" w:rsidP="00B5753A">
            <w:pPr>
              <w:pStyle w:val="Zawartotabeli"/>
              <w:numPr>
                <w:ilvl w:val="0"/>
                <w:numId w:val="29"/>
              </w:numPr>
              <w:snapToGrid w:val="0"/>
            </w:pPr>
            <w:r>
              <w:t>Aleja łagodzi mikroklimat na terenach rolniczych</w:t>
            </w:r>
            <w:r>
              <w:rPr>
                <w:rFonts w:ascii="Times New Roman" w:hAnsi="Times New Roman"/>
              </w:rPr>
              <w:t>.</w:t>
            </w:r>
          </w:p>
          <w:p w:rsidR="00B5753A" w:rsidRDefault="00B5753A" w:rsidP="00B5753A">
            <w:pPr>
              <w:pStyle w:val="Zawartotabeli"/>
              <w:numPr>
                <w:ilvl w:val="0"/>
                <w:numId w:val="29"/>
              </w:numPr>
              <w:snapToGrid w:val="0"/>
            </w:pPr>
            <w:r>
              <w:t>Aleja łagodzi proces wietrznej erozji gleby</w:t>
            </w:r>
            <w:r>
              <w:rPr>
                <w:rFonts w:ascii="Times New Roman" w:hAnsi="Times New Roman"/>
              </w:rPr>
              <w:t>.</w:t>
            </w:r>
          </w:p>
          <w:p w:rsidR="00B5753A" w:rsidRDefault="00B5753A" w:rsidP="00B5753A">
            <w:pPr>
              <w:pStyle w:val="Zawartotabeli"/>
              <w:numPr>
                <w:ilvl w:val="0"/>
                <w:numId w:val="29"/>
              </w:numPr>
              <w:snapToGrid w:val="0"/>
              <w:rPr>
                <w:rFonts w:ascii="Times New Roman" w:hAnsi="Times New Roman" w:cs="Times New Roman"/>
                <w:sz w:val="20"/>
                <w:szCs w:val="20"/>
              </w:rPr>
            </w:pPr>
            <w:r>
              <w:t>Aleja stanowi schronienie dla gatunków owadów zapylających (np. pszczoły miodne)</w:t>
            </w:r>
            <w:r>
              <w:rPr>
                <w:rFonts w:ascii="Times New Roman" w:hAnsi="Times New Roman"/>
              </w:rPr>
              <w:t>.</w:t>
            </w:r>
          </w:p>
        </w:tc>
      </w:tr>
    </w:tbl>
    <w:p w:rsidR="00B5753A" w:rsidRDefault="00B5753A" w:rsidP="00B5753A">
      <w:pPr>
        <w:rPr>
          <w:rFonts w:ascii="Times New Roman" w:hAnsi="Times New Roman"/>
          <w:sz w:val="20"/>
          <w:szCs w:val="20"/>
          <w:lang w:eastAsia="zh-CN"/>
        </w:rPr>
      </w:pPr>
    </w:p>
    <w:tbl>
      <w:tblPr>
        <w:tblW w:w="0" w:type="auto"/>
        <w:tblInd w:w="55" w:type="dxa"/>
        <w:tblLayout w:type="fixed"/>
        <w:tblCellMar>
          <w:top w:w="55" w:type="dxa"/>
          <w:left w:w="55" w:type="dxa"/>
          <w:bottom w:w="55" w:type="dxa"/>
          <w:right w:w="55" w:type="dxa"/>
        </w:tblCellMar>
        <w:tblLook w:val="04A0"/>
      </w:tblPr>
      <w:tblGrid>
        <w:gridCol w:w="9886"/>
      </w:tblGrid>
      <w:tr w:rsidR="00B5753A" w:rsidTr="004242DF">
        <w:tc>
          <w:tcPr>
            <w:tcW w:w="9886" w:type="dxa"/>
            <w:tcBorders>
              <w:top w:val="single" w:sz="2" w:space="0" w:color="000000"/>
              <w:left w:val="single" w:sz="2" w:space="0" w:color="000000"/>
              <w:bottom w:val="single" w:sz="2" w:space="0" w:color="000000"/>
              <w:right w:val="single" w:sz="2" w:space="0" w:color="000000"/>
            </w:tcBorders>
            <w:hideMark/>
          </w:tcPr>
          <w:p w:rsidR="00B5753A" w:rsidRDefault="00B5753A" w:rsidP="004242DF">
            <w:pPr>
              <w:pStyle w:val="Zawartotabeli"/>
            </w:pPr>
            <w:r>
              <w:t>Kulturowa wartość alei:</w:t>
            </w:r>
          </w:p>
        </w:tc>
      </w:tr>
      <w:tr w:rsidR="00B5753A" w:rsidTr="004242DF">
        <w:tc>
          <w:tcPr>
            <w:tcW w:w="9886" w:type="dxa"/>
            <w:tcBorders>
              <w:top w:val="nil"/>
              <w:left w:val="single" w:sz="2" w:space="0" w:color="000000"/>
              <w:bottom w:val="single" w:sz="2" w:space="0" w:color="000000"/>
              <w:right w:val="single" w:sz="2" w:space="0" w:color="000000"/>
            </w:tcBorders>
            <w:hideMark/>
          </w:tcPr>
          <w:p w:rsidR="00B5753A" w:rsidRDefault="00B5753A" w:rsidP="00B5753A">
            <w:pPr>
              <w:pStyle w:val="Zawartotabeli"/>
              <w:numPr>
                <w:ilvl w:val="0"/>
                <w:numId w:val="43"/>
              </w:numPr>
              <w:snapToGrid w:val="0"/>
            </w:pPr>
            <w:r>
              <w:t>Aleje stanowią świadectwo historii i kultury zeszłych wieków.</w:t>
            </w:r>
          </w:p>
          <w:p w:rsidR="00B5753A" w:rsidRDefault="00B5753A" w:rsidP="00B5753A">
            <w:pPr>
              <w:pStyle w:val="Zawartotabeli"/>
              <w:numPr>
                <w:ilvl w:val="0"/>
                <w:numId w:val="43"/>
              </w:numPr>
              <w:snapToGrid w:val="0"/>
            </w:pPr>
            <w:r>
              <w:t>Aleja znacznie podnosi estetykę krajobrazu</w:t>
            </w:r>
            <w:r>
              <w:rPr>
                <w:rFonts w:ascii="Times New Roman" w:hAnsi="Times New Roman"/>
              </w:rPr>
              <w:t>.</w:t>
            </w:r>
          </w:p>
          <w:p w:rsidR="00B5753A" w:rsidRDefault="00B5753A" w:rsidP="00B5753A">
            <w:pPr>
              <w:pStyle w:val="Zawartotabeli"/>
              <w:numPr>
                <w:ilvl w:val="0"/>
                <w:numId w:val="43"/>
              </w:numPr>
              <w:snapToGrid w:val="0"/>
              <w:rPr>
                <w:rFonts w:ascii="Times New Roman" w:hAnsi="Times New Roman" w:cs="Times New Roman"/>
                <w:sz w:val="20"/>
                <w:szCs w:val="20"/>
              </w:rPr>
            </w:pPr>
            <w:r>
              <w:t xml:space="preserve">Aleja może stanowić natchnienie i </w:t>
            </w:r>
            <w:r>
              <w:rPr>
                <w:rFonts w:ascii="Times New Roman" w:hAnsi="Times New Roman"/>
              </w:rPr>
              <w:t xml:space="preserve">być </w:t>
            </w:r>
            <w:r>
              <w:t>miejsce</w:t>
            </w:r>
            <w:r>
              <w:rPr>
                <w:rFonts w:ascii="Times New Roman" w:hAnsi="Times New Roman"/>
              </w:rPr>
              <w:t>m</w:t>
            </w:r>
            <w:r>
              <w:t xml:space="preserve"> wytchnienia psychicznego</w:t>
            </w:r>
            <w:r>
              <w:rPr>
                <w:rFonts w:ascii="Times New Roman" w:hAnsi="Times New Roman"/>
              </w:rPr>
              <w:t>.</w:t>
            </w:r>
          </w:p>
        </w:tc>
      </w:tr>
    </w:tbl>
    <w:p w:rsidR="00B5753A" w:rsidRDefault="00B5753A" w:rsidP="00B5753A">
      <w:pPr>
        <w:rPr>
          <w:rFonts w:ascii="Times New Roman" w:hAnsi="Times New Roman"/>
          <w:sz w:val="20"/>
          <w:szCs w:val="20"/>
          <w:lang w:eastAsia="zh-CN"/>
        </w:rPr>
      </w:pPr>
    </w:p>
    <w:p w:rsidR="00B5753A" w:rsidRDefault="00B5753A" w:rsidP="00B5753A">
      <w:pPr>
        <w:rPr>
          <w:rFonts w:ascii="Times New Roman" w:hAnsi="Times New Roman" w:cs="Calibri"/>
        </w:rPr>
      </w:pPr>
      <w:bookmarkStart w:id="0" w:name="_PictureBullets"/>
      <w:bookmarkEnd w:id="0"/>
    </w:p>
    <w:p w:rsidR="00B5753A" w:rsidRDefault="00B5753A" w:rsidP="00B5753A">
      <w:pPr>
        <w:spacing w:after="0"/>
        <w:rPr>
          <w:rFonts w:ascii="Times New Roman" w:hAnsi="Times New Roman"/>
          <w:sz w:val="24"/>
          <w:szCs w:val="24"/>
        </w:rPr>
      </w:pPr>
    </w:p>
    <w:p w:rsidR="00984256" w:rsidRPr="00B5753A" w:rsidRDefault="00984256" w:rsidP="00B5753A"/>
    <w:sectPr w:rsidR="00984256" w:rsidRPr="00B5753A" w:rsidSect="0053511B">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2F5" w:rsidRDefault="001C32F5" w:rsidP="0053511B">
      <w:pPr>
        <w:spacing w:after="0" w:line="240" w:lineRule="auto"/>
      </w:pPr>
      <w:r>
        <w:separator/>
      </w:r>
    </w:p>
  </w:endnote>
  <w:endnote w:type="continuationSeparator" w:id="0">
    <w:p w:rsidR="001C32F5" w:rsidRDefault="001C32F5"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2F5" w:rsidRDefault="001C32F5" w:rsidP="0053511B">
      <w:pPr>
        <w:spacing w:after="0" w:line="240" w:lineRule="auto"/>
      </w:pPr>
      <w:r>
        <w:separator/>
      </w:r>
    </w:p>
  </w:footnote>
  <w:footnote w:type="continuationSeparator" w:id="0">
    <w:p w:rsidR="001C32F5" w:rsidRDefault="001C32F5"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1" w:name="_GoBack"/>
    <w:bookmarkEnd w:id="1"/>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Mangal"/>
        <w:color w:val="auto"/>
      </w:rPr>
    </w:lvl>
  </w:abstractNum>
  <w:abstractNum w:abstractNumId="1">
    <w:nsid w:val="00000004"/>
    <w:multiLevelType w:val="multilevel"/>
    <w:tmpl w:val="00000004"/>
    <w:name w:val="WW8Num4"/>
    <w:lvl w:ilvl="0">
      <w:start w:val="1"/>
      <w:numFmt w:val="decimal"/>
      <w:lvlText w:val="%1."/>
      <w:lvlJc w:val="left"/>
      <w:pPr>
        <w:tabs>
          <w:tab w:val="num" w:pos="0"/>
        </w:tabs>
        <w:ind w:left="720" w:hanging="360"/>
      </w:pPr>
      <w:rPr>
        <w:rFonts w:ascii="Symbol" w:hAnsi="Symbol" w:cs="Mangal"/>
        <w:color w:val="auto"/>
      </w:rPr>
    </w:lvl>
    <w:lvl w:ilvl="1">
      <w:start w:val="1"/>
      <w:numFmt w:val="decimal"/>
      <w:lvlText w:val="%2."/>
      <w:lvlJc w:val="left"/>
      <w:pPr>
        <w:tabs>
          <w:tab w:val="num" w:pos="1080"/>
        </w:tabs>
        <w:ind w:left="1080" w:hanging="360"/>
      </w:pPr>
      <w:rPr>
        <w:rFonts w:ascii="Courier New" w:hAnsi="Courier New" w:cs="Mangal"/>
      </w:rPr>
    </w:lvl>
    <w:lvl w:ilvl="2">
      <w:start w:val="1"/>
      <w:numFmt w:val="decimal"/>
      <w:lvlText w:val="%3."/>
      <w:lvlJc w:val="left"/>
      <w:pPr>
        <w:tabs>
          <w:tab w:val="num" w:pos="1440"/>
        </w:tabs>
        <w:ind w:left="1440" w:hanging="360"/>
      </w:pPr>
      <w:rPr>
        <w:rFonts w:ascii="Wingdings" w:hAnsi="Wingdings" w:cs="Mangal"/>
      </w:rPr>
    </w:lvl>
    <w:lvl w:ilvl="3">
      <w:start w:val="1"/>
      <w:numFmt w:val="decimal"/>
      <w:lvlText w:val="%4."/>
      <w:lvlJc w:val="left"/>
      <w:pPr>
        <w:tabs>
          <w:tab w:val="num" w:pos="1800"/>
        </w:tabs>
        <w:ind w:left="1800" w:hanging="360"/>
      </w:pPr>
      <w:rPr>
        <w:rFonts w:ascii="Symbol" w:hAnsi="Symbol" w:cs="Manga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6">
    <w:nsid w:val="00000009"/>
    <w:multiLevelType w:val="multilevel"/>
    <w:tmpl w:val="00000009"/>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11">
    <w:nsid w:val="0000000E"/>
    <w:multiLevelType w:val="multilevel"/>
    <w:tmpl w:val="0000000E"/>
    <w:name w:val="WW8Num14"/>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12">
    <w:nsid w:val="0000000F"/>
    <w:multiLevelType w:val="multilevel"/>
    <w:tmpl w:val="0000000F"/>
    <w:name w:val="WW8Num15"/>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13">
    <w:nsid w:val="00000010"/>
    <w:multiLevelType w:val="multilevel"/>
    <w:tmpl w:val="00000010"/>
    <w:name w:val="WW8Num16"/>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14">
    <w:nsid w:val="00000011"/>
    <w:multiLevelType w:val="multilevel"/>
    <w:tmpl w:val="00000011"/>
    <w:name w:val="WW8Num17"/>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15">
    <w:nsid w:val="00375E0D"/>
    <w:multiLevelType w:val="hybridMultilevel"/>
    <w:tmpl w:val="044659C2"/>
    <w:lvl w:ilvl="0" w:tplc="F7B202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Symbo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Symbol" w:hint="default"/>
      </w:rPr>
    </w:lvl>
    <w:lvl w:ilvl="8" w:tplc="04150005">
      <w:start w:val="1"/>
      <w:numFmt w:val="bullet"/>
      <w:lvlText w:val=""/>
      <w:lvlJc w:val="left"/>
      <w:pPr>
        <w:ind w:left="6480" w:hanging="360"/>
      </w:pPr>
      <w:rPr>
        <w:rFonts w:ascii="Wingdings" w:hAnsi="Wingdings" w:hint="default"/>
      </w:rPr>
    </w:lvl>
  </w:abstractNum>
  <w:abstractNum w:abstractNumId="16">
    <w:nsid w:val="05221BEA"/>
    <w:multiLevelType w:val="hybridMultilevel"/>
    <w:tmpl w:val="38F2E3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0E964526"/>
    <w:multiLevelType w:val="hybridMultilevel"/>
    <w:tmpl w:val="367CC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0F8472CF"/>
    <w:multiLevelType w:val="hybridMultilevel"/>
    <w:tmpl w:val="9678E55C"/>
    <w:lvl w:ilvl="0" w:tplc="69B0021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alibri"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alibri" w:hint="default"/>
      </w:rPr>
    </w:lvl>
    <w:lvl w:ilvl="8" w:tplc="04150005">
      <w:start w:val="1"/>
      <w:numFmt w:val="bullet"/>
      <w:lvlText w:val=""/>
      <w:lvlJc w:val="left"/>
      <w:pPr>
        <w:ind w:left="6480" w:hanging="360"/>
      </w:pPr>
      <w:rPr>
        <w:rFonts w:ascii="Wingdings" w:hAnsi="Wingdings" w:hint="default"/>
      </w:rPr>
    </w:lvl>
  </w:abstractNum>
  <w:abstractNum w:abstractNumId="19">
    <w:nsid w:val="22C641FE"/>
    <w:multiLevelType w:val="hybridMultilevel"/>
    <w:tmpl w:val="2EA611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8601C2A"/>
    <w:multiLevelType w:val="hybridMultilevel"/>
    <w:tmpl w:val="F992E3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28D11E17"/>
    <w:multiLevelType w:val="multilevel"/>
    <w:tmpl w:val="21E49BE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2">
    <w:nsid w:val="29D17FD6"/>
    <w:multiLevelType w:val="hybridMultilevel"/>
    <w:tmpl w:val="48AA2F18"/>
    <w:lvl w:ilvl="0" w:tplc="04150015">
      <w:start w:val="1"/>
      <w:numFmt w:val="upp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2DA83798"/>
    <w:multiLevelType w:val="hybridMultilevel"/>
    <w:tmpl w:val="F81AC1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2EDB514C"/>
    <w:multiLevelType w:val="multilevel"/>
    <w:tmpl w:val="4FA6EAC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2F1B5F96"/>
    <w:multiLevelType w:val="hybridMultilevel"/>
    <w:tmpl w:val="954026C6"/>
    <w:lvl w:ilvl="0" w:tplc="F7B202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Aria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Arial" w:hint="default"/>
      </w:rPr>
    </w:lvl>
    <w:lvl w:ilvl="8" w:tplc="04150005">
      <w:start w:val="1"/>
      <w:numFmt w:val="bullet"/>
      <w:lvlText w:val=""/>
      <w:lvlJc w:val="left"/>
      <w:pPr>
        <w:ind w:left="6480" w:hanging="360"/>
      </w:pPr>
      <w:rPr>
        <w:rFonts w:ascii="Wingdings" w:hAnsi="Wingdings" w:hint="default"/>
      </w:rPr>
    </w:lvl>
  </w:abstractNum>
  <w:abstractNum w:abstractNumId="26">
    <w:nsid w:val="3D912421"/>
    <w:multiLevelType w:val="multilevel"/>
    <w:tmpl w:val="96E67296"/>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7">
    <w:nsid w:val="3F253378"/>
    <w:multiLevelType w:val="hybridMultilevel"/>
    <w:tmpl w:val="C6F2E2D8"/>
    <w:lvl w:ilvl="0" w:tplc="F81012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40E1C49"/>
    <w:multiLevelType w:val="hybridMultilevel"/>
    <w:tmpl w:val="AF06FD0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nsid w:val="45B62CD5"/>
    <w:multiLevelType w:val="hybridMultilevel"/>
    <w:tmpl w:val="4EDEE9B4"/>
    <w:lvl w:ilvl="0" w:tplc="69B0021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alibri"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alibri" w:hint="default"/>
      </w:rPr>
    </w:lvl>
    <w:lvl w:ilvl="8" w:tplc="04150005">
      <w:start w:val="1"/>
      <w:numFmt w:val="bullet"/>
      <w:lvlText w:val=""/>
      <w:lvlJc w:val="left"/>
      <w:pPr>
        <w:ind w:left="6480" w:hanging="360"/>
      </w:pPr>
      <w:rPr>
        <w:rFonts w:ascii="Wingdings" w:hAnsi="Wingdings" w:hint="default"/>
      </w:rPr>
    </w:lvl>
  </w:abstractNum>
  <w:abstractNum w:abstractNumId="30">
    <w:nsid w:val="4B456291"/>
    <w:multiLevelType w:val="hybridMultilevel"/>
    <w:tmpl w:val="E53E1E86"/>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Symbol"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Symbol"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nsid w:val="4CFE7AD5"/>
    <w:multiLevelType w:val="hybridMultilevel"/>
    <w:tmpl w:val="1CD4455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Arial"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Arial"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Arial" w:hint="default"/>
      </w:rPr>
    </w:lvl>
    <w:lvl w:ilvl="8" w:tplc="04150005">
      <w:start w:val="1"/>
      <w:numFmt w:val="bullet"/>
      <w:lvlText w:val=""/>
      <w:lvlJc w:val="left"/>
      <w:pPr>
        <w:ind w:left="7200" w:hanging="360"/>
      </w:pPr>
      <w:rPr>
        <w:rFonts w:ascii="Wingdings" w:hAnsi="Wingdings" w:hint="default"/>
      </w:rPr>
    </w:lvl>
  </w:abstractNum>
  <w:abstractNum w:abstractNumId="32">
    <w:nsid w:val="4D591F90"/>
    <w:multiLevelType w:val="hybridMultilevel"/>
    <w:tmpl w:val="D9FC5C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D5D72C6"/>
    <w:multiLevelType w:val="hybridMultilevel"/>
    <w:tmpl w:val="E87ED97C"/>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Arial"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Arial"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Arial" w:hint="default"/>
      </w:rPr>
    </w:lvl>
    <w:lvl w:ilvl="8" w:tplc="04150005">
      <w:start w:val="1"/>
      <w:numFmt w:val="bullet"/>
      <w:lvlText w:val=""/>
      <w:lvlJc w:val="left"/>
      <w:pPr>
        <w:ind w:left="7920" w:hanging="360"/>
      </w:pPr>
      <w:rPr>
        <w:rFonts w:ascii="Wingdings" w:hAnsi="Wingdings" w:hint="default"/>
      </w:rPr>
    </w:lvl>
  </w:abstractNum>
  <w:abstractNum w:abstractNumId="34">
    <w:nsid w:val="61D7476A"/>
    <w:multiLevelType w:val="hybridMultilevel"/>
    <w:tmpl w:val="CADE5A18"/>
    <w:lvl w:ilvl="0" w:tplc="F7B202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Aria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Arial" w:hint="default"/>
      </w:rPr>
    </w:lvl>
    <w:lvl w:ilvl="8" w:tplc="04150005">
      <w:start w:val="1"/>
      <w:numFmt w:val="bullet"/>
      <w:lvlText w:val=""/>
      <w:lvlJc w:val="left"/>
      <w:pPr>
        <w:ind w:left="6480" w:hanging="360"/>
      </w:pPr>
      <w:rPr>
        <w:rFonts w:ascii="Wingdings" w:hAnsi="Wingdings" w:hint="default"/>
      </w:rPr>
    </w:lvl>
  </w:abstractNum>
  <w:abstractNum w:abstractNumId="35">
    <w:nsid w:val="6555390C"/>
    <w:multiLevelType w:val="multilevel"/>
    <w:tmpl w:val="880242C0"/>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6">
    <w:nsid w:val="69400071"/>
    <w:multiLevelType w:val="hybridMultilevel"/>
    <w:tmpl w:val="38081740"/>
    <w:lvl w:ilvl="0" w:tplc="159694BE">
      <w:start w:val="1"/>
      <w:numFmt w:val="decimal"/>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nsid w:val="6A2C7709"/>
    <w:multiLevelType w:val="hybridMultilevel"/>
    <w:tmpl w:val="260C02D8"/>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Arial"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Arial"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Arial" w:hint="default"/>
      </w:rPr>
    </w:lvl>
    <w:lvl w:ilvl="8" w:tplc="04150005">
      <w:start w:val="1"/>
      <w:numFmt w:val="bullet"/>
      <w:lvlText w:val=""/>
      <w:lvlJc w:val="left"/>
      <w:pPr>
        <w:ind w:left="7560" w:hanging="360"/>
      </w:pPr>
      <w:rPr>
        <w:rFonts w:ascii="Wingdings" w:hAnsi="Wingdings" w:hint="default"/>
      </w:rPr>
    </w:lvl>
  </w:abstractNum>
  <w:abstractNum w:abstractNumId="38">
    <w:nsid w:val="6B4E5F43"/>
    <w:multiLevelType w:val="multilevel"/>
    <w:tmpl w:val="B4441B8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BCB2A44"/>
    <w:multiLevelType w:val="hybridMultilevel"/>
    <w:tmpl w:val="7FF2E862"/>
    <w:lvl w:ilvl="0" w:tplc="159694BE">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3280D6C"/>
    <w:multiLevelType w:val="hybridMultilevel"/>
    <w:tmpl w:val="17DEE12E"/>
    <w:lvl w:ilvl="0" w:tplc="159694BE">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CC604FD"/>
    <w:multiLevelType w:val="hybridMultilevel"/>
    <w:tmpl w:val="248427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5"/>
  </w:num>
  <w:num w:numId="2">
    <w:abstractNumId w:val="21"/>
  </w:num>
  <w:num w:numId="3">
    <w:abstractNumId w:val="15"/>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5"/>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1"/>
  </w:num>
  <w:num w:numId="19">
    <w:abstractNumId w:val="34"/>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8"/>
  </w:num>
  <w:num w:numId="25">
    <w:abstractNumId w:val="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4"/>
  </w:num>
  <w:num w:numId="29">
    <w:abstractNumId w:val="5"/>
  </w:num>
  <w:num w:numId="30">
    <w:abstractNumId w:val="7"/>
  </w:num>
  <w:num w:numId="31">
    <w:abstractNumId w:val="8"/>
  </w:num>
  <w:num w:numId="32">
    <w:abstractNumId w:val="10"/>
  </w:num>
  <w:num w:numId="33">
    <w:abstractNumId w:val="11"/>
  </w:num>
  <w:num w:numId="34">
    <w:abstractNumId w:val="12"/>
  </w:num>
  <w:num w:numId="35">
    <w:abstractNumId w:val="13"/>
  </w:num>
  <w:num w:numId="36">
    <w:abstractNumId w:val="14"/>
  </w:num>
  <w:num w:numId="37">
    <w:abstractNumId w:val="9"/>
  </w:num>
  <w:num w:numId="38">
    <w:abstractNumId w:val="24"/>
  </w:num>
  <w:num w:numId="39">
    <w:abstractNumId w:val="38"/>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53511B"/>
    <w:rsid w:val="00190292"/>
    <w:rsid w:val="001C32F5"/>
    <w:rsid w:val="00252338"/>
    <w:rsid w:val="00275FC7"/>
    <w:rsid w:val="003457DD"/>
    <w:rsid w:val="004A153F"/>
    <w:rsid w:val="004B012A"/>
    <w:rsid w:val="004C4311"/>
    <w:rsid w:val="00525CAF"/>
    <w:rsid w:val="0053511B"/>
    <w:rsid w:val="00545827"/>
    <w:rsid w:val="005A32AD"/>
    <w:rsid w:val="005E2D69"/>
    <w:rsid w:val="006766A3"/>
    <w:rsid w:val="006C19D4"/>
    <w:rsid w:val="00711916"/>
    <w:rsid w:val="00805B2D"/>
    <w:rsid w:val="0083519F"/>
    <w:rsid w:val="008509BA"/>
    <w:rsid w:val="00875030"/>
    <w:rsid w:val="00912804"/>
    <w:rsid w:val="00963CAC"/>
    <w:rsid w:val="00984256"/>
    <w:rsid w:val="00A320DD"/>
    <w:rsid w:val="00B5753A"/>
    <w:rsid w:val="00B8322B"/>
    <w:rsid w:val="00C102E7"/>
    <w:rsid w:val="00D67DF0"/>
    <w:rsid w:val="00E26224"/>
    <w:rsid w:val="00F07087"/>
    <w:rsid w:val="00F66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iPriority w:val="99"/>
    <w:unhideWhenUsed/>
    <w:rsid w:val="00711916"/>
    <w:rPr>
      <w:color w:val="0000FF"/>
      <w:u w:val="single"/>
    </w:rPr>
  </w:style>
  <w:style w:type="paragraph" w:customStyle="1" w:styleId="Standard">
    <w:name w:val="Standard"/>
    <w:rsid w:val="005A32A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5A32AD"/>
    <w:pPr>
      <w:suppressLineNumbers/>
    </w:pPr>
  </w:style>
  <w:style w:type="table" w:styleId="Tabela-Siatka">
    <w:name w:val="Table Grid"/>
    <w:basedOn w:val="Standardowy"/>
    <w:uiPriority w:val="59"/>
    <w:rsid w:val="005A32AD"/>
    <w:pPr>
      <w:spacing w:after="0" w:line="240" w:lineRule="auto"/>
    </w:pPr>
    <w:rPr>
      <w:kern w:val="3"/>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4C4311"/>
    <w:pPr>
      <w:spacing w:before="100" w:beforeAutospacing="1" w:after="100" w:afterAutospacing="1" w:line="240" w:lineRule="auto"/>
    </w:pPr>
    <w:rPr>
      <w:rFonts w:ascii="Times New Roman" w:eastAsia="Times New Roman" w:hAnsi="Times New Roman"/>
      <w:sz w:val="24"/>
      <w:szCs w:val="24"/>
      <w:lang w:val="pl-PL" w:eastAsia="pl-PL"/>
    </w:rPr>
  </w:style>
  <w:style w:type="paragraph" w:styleId="Akapitzlist">
    <w:name w:val="List Paragraph"/>
    <w:basedOn w:val="Normalny"/>
    <w:uiPriority w:val="34"/>
    <w:qFormat/>
    <w:rsid w:val="003457DD"/>
    <w:pPr>
      <w:ind w:left="720"/>
      <w:contextualSpacing/>
    </w:pPr>
    <w:rPr>
      <w:lang w:val="pl-PL"/>
    </w:rPr>
  </w:style>
  <w:style w:type="paragraph" w:customStyle="1" w:styleId="Normalny1">
    <w:name w:val="Normalny1"/>
    <w:rsid w:val="00E2622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NormalnyWeb1">
    <w:name w:val="Normalny (Web)1"/>
    <w:basedOn w:val="Standard"/>
    <w:rsid w:val="00E26224"/>
    <w:pPr>
      <w:spacing w:before="100" w:after="100"/>
    </w:pPr>
  </w:style>
  <w:style w:type="character" w:customStyle="1" w:styleId="Domylnaczcionkaakapitu1">
    <w:name w:val="Domyślna czcionka akapitu1"/>
    <w:rsid w:val="00E26224"/>
  </w:style>
  <w:style w:type="paragraph" w:customStyle="1" w:styleId="Zawartotabeli">
    <w:name w:val="Zawartość tabeli"/>
    <w:basedOn w:val="Normalny"/>
    <w:rsid w:val="00D67DF0"/>
    <w:pPr>
      <w:suppressLineNumbers/>
      <w:suppressAutoHyphens/>
    </w:pPr>
    <w:rPr>
      <w:rFonts w:eastAsia="Times New Roman" w:cs="Calibri"/>
      <w:lang w:val="pl-P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1592</Words>
  <Characters>9078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2014-12-30T20:21:00Z</dcterms:created>
  <dcterms:modified xsi:type="dcterms:W3CDTF">2014-12-30T20:21:00Z</dcterms:modified>
</cp:coreProperties>
</file>