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31" w:rsidRDefault="004D1831" w:rsidP="004D18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D1831" w:rsidRDefault="004D1831" w:rsidP="004D1831">
      <w:pPr>
        <w:jc w:val="center"/>
        <w:rPr>
          <w:b/>
        </w:rPr>
      </w:pPr>
      <w:r>
        <w:rPr>
          <w:b/>
        </w:rPr>
        <w:t>WIOSENNE KWIATY</w:t>
      </w:r>
    </w:p>
    <w:p w:rsidR="004D1831" w:rsidRDefault="004D1831" w:rsidP="004D1831"/>
    <w:p w:rsidR="004D1831" w:rsidRPr="009C2BD3" w:rsidRDefault="004D1831" w:rsidP="004D1831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Klucz do oznaczania roślin „Flora wiosenna lasów” S. Kucharzyk</w:t>
      </w:r>
    </w:p>
    <w:p w:rsidR="004D1831" w:rsidRDefault="004D1831" w:rsidP="004D1831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</w:t>
      </w:r>
      <w:r>
        <w:rPr>
          <w:b/>
          <w:bCs/>
          <w:color w:val="000000"/>
        </w:rPr>
        <w:t xml:space="preserve"> przygotowano na podstawie klucza do oznaczania  „Flora wiosenna lasów”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Wyszukaj roślinę z dobrze rozwiniętym kwiatem.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Ułóż kar</w:t>
      </w:r>
      <w:r w:rsidR="00A62DDF">
        <w:rPr>
          <w:lang w:val="pl-PL"/>
        </w:rPr>
        <w:t>t</w:t>
      </w:r>
      <w:r>
        <w:t>y klucza w równy stos (kolejność nie ma znaczenia)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Włóż patyczek w odpowiednie wycięcie (np. przy opisie „barwa płatków biała”) tak, aby przeszedł przez cały stos kart.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Podnieś patyczek wraz z nanizanymi na niego kartami i trzymając poziomo, lekko potrząśnij.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Na patyczku pozostaną karty, które posiadają daną cechę, pozostałe spadają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Wyjmij patyczek z wybranych kart i wskaż kolejna cechę rośliny (np. liczba płatków).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Powtórz czynności od pkt. 2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Postępuj tak, wybierając zauważone przez Ciebie cechy tak długo, aż na patyczku pozostanie jedna karta.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Porównaj poprawność oznaczenia z ryciną zamieszczoną na środku karty i z opisem. Jeżeli na początku opisu umieszczono wykrzyknik, oznacza to, że należy sprawdzić z tyłu karty, czy nie jest to któryś z podobnych gatunków.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Powtórz ćwiczenie dla innych kwitnących roślin wiosennych.</w:t>
      </w:r>
    </w:p>
    <w:p w:rsidR="004D1831" w:rsidRDefault="004D1831" w:rsidP="004D1831">
      <w:pPr>
        <w:numPr>
          <w:ilvl w:val="0"/>
          <w:numId w:val="4"/>
        </w:numPr>
        <w:spacing w:after="0" w:line="360" w:lineRule="auto"/>
      </w:pPr>
      <w:r>
        <w:t>Nazwy oznaczonych gatunków wpisz poniżej: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  <w:r>
        <w:lastRenderedPageBreak/>
        <w:t>- ………………………………………………………..</w:t>
      </w:r>
    </w:p>
    <w:p w:rsidR="004D1831" w:rsidRDefault="004D1831" w:rsidP="004D1831">
      <w:pPr>
        <w:spacing w:line="360" w:lineRule="auto"/>
        <w:ind w:left="360"/>
      </w:pPr>
    </w:p>
    <w:p w:rsidR="004D1831" w:rsidRDefault="004D1831" w:rsidP="004D1831">
      <w:pPr>
        <w:spacing w:line="360" w:lineRule="auto"/>
        <w:ind w:left="360"/>
      </w:pPr>
      <w:r>
        <w:t>11. Zapoznaj się z objaśnieniami pojęć, skrótów i symboli rysunkowych widniejących na karcie, które są umieszczone w dodatku do klucza.</w:t>
      </w:r>
    </w:p>
    <w:p w:rsidR="004D1831" w:rsidRDefault="004D1831" w:rsidP="004D18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D1831" w:rsidRDefault="004D1831" w:rsidP="004D1831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4D1831" w:rsidRDefault="000761BD" w:rsidP="004D1831">
      <w:pPr>
        <w:rPr>
          <w:szCs w:val="24"/>
        </w:rPr>
      </w:pPr>
    </w:p>
    <w:sectPr w:rsidR="000761BD" w:rsidRPr="004D1831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10B" w:rsidRDefault="008F310B" w:rsidP="0053511B">
      <w:pPr>
        <w:spacing w:after="0" w:line="240" w:lineRule="auto"/>
      </w:pPr>
      <w:r>
        <w:separator/>
      </w:r>
    </w:p>
  </w:endnote>
  <w:endnote w:type="continuationSeparator" w:id="1">
    <w:p w:rsidR="008F310B" w:rsidRDefault="008F310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10B" w:rsidRDefault="008F310B" w:rsidP="0053511B">
      <w:pPr>
        <w:spacing w:after="0" w:line="240" w:lineRule="auto"/>
      </w:pPr>
      <w:r>
        <w:separator/>
      </w:r>
    </w:p>
  </w:footnote>
  <w:footnote w:type="continuationSeparator" w:id="1">
    <w:p w:rsidR="008F310B" w:rsidRDefault="008F310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761BD"/>
    <w:rsid w:val="0015211D"/>
    <w:rsid w:val="00252338"/>
    <w:rsid w:val="00275FC7"/>
    <w:rsid w:val="002E21F8"/>
    <w:rsid w:val="0039756D"/>
    <w:rsid w:val="004D1831"/>
    <w:rsid w:val="0053511B"/>
    <w:rsid w:val="005E2D69"/>
    <w:rsid w:val="00606321"/>
    <w:rsid w:val="0065139B"/>
    <w:rsid w:val="006C19D4"/>
    <w:rsid w:val="00711916"/>
    <w:rsid w:val="00761246"/>
    <w:rsid w:val="007E6CA2"/>
    <w:rsid w:val="00805B2D"/>
    <w:rsid w:val="00875030"/>
    <w:rsid w:val="008F310B"/>
    <w:rsid w:val="00A62DDF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2014-12-30T20:52:00Z</dcterms:created>
  <dcterms:modified xsi:type="dcterms:W3CDTF">2015-01-19T12:38:00Z</dcterms:modified>
</cp:coreProperties>
</file>