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41" w:rsidRDefault="00171041" w:rsidP="001710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171041" w:rsidRDefault="00171041" w:rsidP="00171041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25</w:t>
      </w:r>
    </w:p>
    <w:p w:rsidR="00171041" w:rsidRDefault="00171041" w:rsidP="00171041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SPŁYNĘŁO JAK WODA PO KACZCE</w:t>
      </w:r>
    </w:p>
    <w:p w:rsidR="00171041" w:rsidRDefault="00171041" w:rsidP="00171041">
      <w:pPr>
        <w:spacing w:before="100" w:beforeAutospacing="1" w:after="100" w:afterAutospacing="1" w:line="360" w:lineRule="auto"/>
      </w:pPr>
      <w:r>
        <w:rPr>
          <w:b/>
          <w:bCs/>
          <w:color w:val="000000"/>
        </w:rPr>
        <w:t>Środki dydaktyczne:</w:t>
      </w:r>
      <w:r>
        <w:t xml:space="preserve"> lornetka, kartki papieru, tłuszcz (margaryna, olej), pióra pokrywowe ptaków wodnych, detergent (np. płyn do mycia naczyń, proszek do prania), kuweta, woda, przybory do pisania</w:t>
      </w:r>
    </w:p>
    <w:p w:rsidR="00171041" w:rsidRDefault="00171041" w:rsidP="00171041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</w:rPr>
        <w:t>Literatura:</w:t>
      </w:r>
      <w:r>
        <w:t xml:space="preserve"> kolorowe atlasy ptaków</w:t>
      </w:r>
    </w:p>
    <w:p w:rsidR="00171041" w:rsidRDefault="00171041" w:rsidP="00171041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171041" w:rsidRDefault="00171041" w:rsidP="00171041">
      <w:pPr>
        <w:spacing w:line="360" w:lineRule="auto"/>
      </w:pPr>
      <w:r>
        <w:t>Związek frazeologiczny to wyrażenie lub zwrot o ustalonym, przenośnym a niejednoznacznym znaczeniu.</w:t>
      </w:r>
    </w:p>
    <w:p w:rsidR="00171041" w:rsidRDefault="00171041" w:rsidP="00171041">
      <w:pPr>
        <w:tabs>
          <w:tab w:val="left" w:pos="-180"/>
        </w:tabs>
        <w:spacing w:line="360" w:lineRule="auto"/>
        <w:rPr>
          <w:u w:val="single"/>
        </w:rPr>
      </w:pPr>
      <w:r>
        <w:rPr>
          <w:u w:val="single"/>
        </w:rPr>
        <w:t>1. Ptaki są często bohaterami frazeologizmów. Wyjaśnij znaczenie podanych związków frazeologicznych:</w:t>
      </w:r>
    </w:p>
    <w:p w:rsidR="00171041" w:rsidRDefault="00171041" w:rsidP="00171041">
      <w:pPr>
        <w:tabs>
          <w:tab w:val="left" w:pos="-180"/>
        </w:tabs>
        <w:spacing w:line="360" w:lineRule="auto"/>
        <w:rPr>
          <w:i/>
          <w:iCs/>
        </w:rPr>
      </w:pPr>
      <w:r>
        <w:rPr>
          <w:i/>
          <w:iCs/>
        </w:rPr>
        <w:t xml:space="preserve">Łabędzi śpiew </w:t>
      </w:r>
    </w:p>
    <w:p w:rsidR="00171041" w:rsidRDefault="00171041" w:rsidP="00171041">
      <w:pPr>
        <w:tabs>
          <w:tab w:val="left" w:pos="-180"/>
        </w:tabs>
        <w:spacing w:line="360" w:lineRule="auto"/>
      </w:pPr>
      <w:r>
        <w:t>…………………………………………………………………………………………………</w:t>
      </w:r>
    </w:p>
    <w:p w:rsidR="00171041" w:rsidRDefault="00171041" w:rsidP="00171041">
      <w:pPr>
        <w:tabs>
          <w:tab w:val="left" w:pos="-180"/>
        </w:tabs>
        <w:spacing w:line="360" w:lineRule="auto"/>
        <w:rPr>
          <w:i/>
          <w:iCs/>
        </w:rPr>
      </w:pPr>
      <w:r>
        <w:rPr>
          <w:i/>
          <w:iCs/>
        </w:rPr>
        <w:t>Wróble na dachu już o tym ćwierkają</w:t>
      </w:r>
    </w:p>
    <w:p w:rsidR="00171041" w:rsidRDefault="00171041" w:rsidP="00171041">
      <w:pPr>
        <w:tabs>
          <w:tab w:val="left" w:pos="-180"/>
        </w:tabs>
        <w:spacing w:line="360" w:lineRule="auto"/>
      </w:pPr>
      <w:r>
        <w:t>…………………………………………………………………………………………………</w:t>
      </w:r>
    </w:p>
    <w:p w:rsidR="00171041" w:rsidRDefault="00171041" w:rsidP="00171041">
      <w:pPr>
        <w:tabs>
          <w:tab w:val="left" w:pos="-180"/>
        </w:tabs>
        <w:spacing w:line="360" w:lineRule="auto"/>
        <w:rPr>
          <w:i/>
        </w:rPr>
      </w:pPr>
      <w:r>
        <w:rPr>
          <w:i/>
        </w:rPr>
        <w:t>Spłynęło jak woda po kaczce.</w:t>
      </w:r>
    </w:p>
    <w:p w:rsidR="00171041" w:rsidRDefault="00171041" w:rsidP="00171041">
      <w:pPr>
        <w:tabs>
          <w:tab w:val="left" w:pos="-180"/>
        </w:tabs>
        <w:spacing w:line="360" w:lineRule="auto"/>
      </w:pPr>
      <w:r>
        <w:t>…………………………………………………………………………………………………</w:t>
      </w:r>
    </w:p>
    <w:p w:rsidR="00171041" w:rsidRDefault="00171041" w:rsidP="00171041">
      <w:pPr>
        <w:spacing w:line="360" w:lineRule="auto"/>
        <w:rPr>
          <w:u w:val="single"/>
        </w:rPr>
      </w:pPr>
      <w:r>
        <w:rPr>
          <w:u w:val="single"/>
        </w:rPr>
        <w:t>2. Udowodnij frazeologizm; „spłynęło jak woda po kaczce”</w:t>
      </w:r>
    </w:p>
    <w:p w:rsidR="00171041" w:rsidRDefault="00171041" w:rsidP="00171041">
      <w:pPr>
        <w:spacing w:line="360" w:lineRule="auto"/>
      </w:pPr>
      <w:r>
        <w:t>a) przygotuj dwie kartki papieru – jedną z nich posmarujcie tłuszczem,</w:t>
      </w:r>
    </w:p>
    <w:p w:rsidR="00171041" w:rsidRDefault="00171041" w:rsidP="00171041">
      <w:pPr>
        <w:spacing w:line="360" w:lineRule="auto"/>
      </w:pPr>
      <w:r>
        <w:t>b) po kilku minutach trzymając kartki poziomo skrop je wodą i obserwuj, co się dzieje,</w:t>
      </w:r>
    </w:p>
    <w:p w:rsidR="00171041" w:rsidRDefault="00171041" w:rsidP="00171041">
      <w:pPr>
        <w:spacing w:line="360" w:lineRule="auto"/>
      </w:pPr>
      <w:r>
        <w:t>c) trzymając pióro pokrywowe poziomo skrop je wodą. Opisz, co zaobserwowałeś:</w:t>
      </w:r>
    </w:p>
    <w:p w:rsidR="00171041" w:rsidRDefault="00171041" w:rsidP="0017104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1041" w:rsidRDefault="00171041" w:rsidP="00171041">
      <w:pPr>
        <w:spacing w:line="480" w:lineRule="auto"/>
      </w:pPr>
      <w:r>
        <w:lastRenderedPageBreak/>
        <w:t>d) sformułuj wniosek z obserwacji:</w:t>
      </w:r>
    </w:p>
    <w:p w:rsidR="00171041" w:rsidRDefault="00171041" w:rsidP="0017104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1041" w:rsidRDefault="00171041" w:rsidP="00171041">
      <w:pPr>
        <w:spacing w:line="360" w:lineRule="auto"/>
      </w:pPr>
      <w:r>
        <w:t xml:space="preserve">Gruczoł kuprowy wytwarza specjalną, tłustą wydzielinę, którą ptak rozprowadza dziobem po piórach. Zabieg ten sprawia, że pióra nie nasiąkają wodą, a wilgoć nie przenika do skóry. </w:t>
      </w:r>
    </w:p>
    <w:p w:rsidR="00171041" w:rsidRDefault="00171041" w:rsidP="00171041">
      <w:pPr>
        <w:spacing w:line="480" w:lineRule="auto"/>
      </w:pPr>
    </w:p>
    <w:p w:rsidR="00171041" w:rsidRDefault="00171041" w:rsidP="00171041">
      <w:pPr>
        <w:spacing w:line="360" w:lineRule="auto"/>
        <w:rPr>
          <w:u w:val="single"/>
        </w:rPr>
      </w:pPr>
      <w:r>
        <w:rPr>
          <w:u w:val="single"/>
        </w:rPr>
        <w:t>3. Obserwuj zachowanie ptaków pływających kiedy wychodzą na ląd. Zwróć uwagę na ich zachowanie, a następnie zaznacz na sylwetce ptak wodnego miejsce położenia gruczołu kuprowego.</w:t>
      </w:r>
    </w:p>
    <w:p w:rsidR="00171041" w:rsidRDefault="00171041" w:rsidP="00171041">
      <w:pPr>
        <w:spacing w:line="360" w:lineRule="auto"/>
        <w:rPr>
          <w:sz w:val="12"/>
          <w:szCs w:val="12"/>
        </w:rPr>
      </w:pPr>
      <w:r>
        <w:rPr>
          <w:noProof/>
          <w:lang w:val="ru-RU" w:eastAsia="ru-RU"/>
        </w:rPr>
        <w:drawing>
          <wp:inline distT="0" distB="0" distL="0" distR="0">
            <wp:extent cx="2171700" cy="1628775"/>
            <wp:effectExtent l="0" t="0" r="0" b="9525"/>
            <wp:docPr id="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8" w:history="1">
        <w:r>
          <w:rPr>
            <w:rStyle w:val="Hipercze"/>
            <w:sz w:val="12"/>
            <w:szCs w:val="12"/>
          </w:rPr>
          <w:t>http://www.zwierzaczek.strefa.pl/kolorowanki/kaczka/kaczka.html</w:t>
        </w:r>
      </w:hyperlink>
    </w:p>
    <w:p w:rsidR="00171041" w:rsidRDefault="00171041" w:rsidP="00171041">
      <w:pPr>
        <w:spacing w:line="360" w:lineRule="auto"/>
        <w:rPr>
          <w:sz w:val="24"/>
          <w:szCs w:val="24"/>
          <w:u w:val="single"/>
        </w:rPr>
      </w:pPr>
      <w:r>
        <w:rPr>
          <w:u w:val="single"/>
        </w:rPr>
        <w:t>3. Sprawdź, co się dzieje z piórami, gdy zanurzymy je w czystej wodzie i wodzie z detergentem:</w:t>
      </w:r>
    </w:p>
    <w:p w:rsidR="00171041" w:rsidRDefault="00171041" w:rsidP="00171041">
      <w:pPr>
        <w:spacing w:line="360" w:lineRule="auto"/>
      </w:pPr>
      <w:r>
        <w:t>a) zanurz pióro pokrywowe w kuwecie z czystą wodą, wyciągnij i strzepnij,</w:t>
      </w:r>
    </w:p>
    <w:p w:rsidR="00171041" w:rsidRDefault="00171041" w:rsidP="00171041">
      <w:pPr>
        <w:spacing w:line="360" w:lineRule="auto"/>
      </w:pPr>
      <w:r>
        <w:t>b) sprawdź suchość pióra,</w:t>
      </w:r>
    </w:p>
    <w:p w:rsidR="00171041" w:rsidRDefault="00171041" w:rsidP="00171041">
      <w:pPr>
        <w:spacing w:line="360" w:lineRule="auto"/>
      </w:pPr>
      <w:r>
        <w:t>c) dodaj do wody w kuwecie detergentu, zamieszaj i włóż na chwilę pióro, wyciągnij i strzepnij,</w:t>
      </w:r>
    </w:p>
    <w:p w:rsidR="00171041" w:rsidRDefault="00171041" w:rsidP="00171041">
      <w:pPr>
        <w:spacing w:line="360" w:lineRule="auto"/>
      </w:pPr>
      <w:r>
        <w:t>d) sprawdź suchość pióra.</w:t>
      </w:r>
    </w:p>
    <w:p w:rsidR="00171041" w:rsidRDefault="00171041" w:rsidP="00171041">
      <w:pPr>
        <w:spacing w:line="360" w:lineRule="auto"/>
      </w:pPr>
      <w:r>
        <w:t>Sformułuj wniosek z doświadczenia:</w:t>
      </w:r>
    </w:p>
    <w:p w:rsidR="00171041" w:rsidRDefault="00171041" w:rsidP="001710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71041" w:rsidRDefault="00171041" w:rsidP="00171041">
      <w:pPr>
        <w:spacing w:line="360" w:lineRule="auto"/>
        <w:rPr>
          <w:u w:val="single"/>
        </w:rPr>
      </w:pPr>
      <w:r>
        <w:rPr>
          <w:u w:val="single"/>
        </w:rPr>
        <w:t>4. Zaobserwuj zachowanie kormoranów po kąpieli w wodzie.</w:t>
      </w:r>
    </w:p>
    <w:p w:rsidR="00171041" w:rsidRDefault="00171041" w:rsidP="00171041">
      <w:pPr>
        <w:spacing w:line="360" w:lineRule="auto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609725" cy="1219200"/>
            <wp:effectExtent l="0" t="0" r="9525" b="0"/>
            <wp:docPr id="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0" w:history="1">
        <w:r>
          <w:rPr>
            <w:rStyle w:val="Hipercze"/>
            <w:sz w:val="12"/>
            <w:szCs w:val="12"/>
          </w:rPr>
          <w:t>http://www.arrakis.es/~alcrique/prestige.htm</w:t>
        </w:r>
      </w:hyperlink>
      <w:r>
        <w:rPr>
          <w:sz w:val="12"/>
          <w:szCs w:val="12"/>
        </w:rPr>
        <w:t xml:space="preserve"> </w:t>
      </w:r>
    </w:p>
    <w:p w:rsidR="00171041" w:rsidRDefault="00171041" w:rsidP="00171041">
      <w:pPr>
        <w:spacing w:line="360" w:lineRule="auto"/>
        <w:rPr>
          <w:u w:val="single"/>
        </w:rPr>
      </w:pPr>
      <w:r>
        <w:rPr>
          <w:u w:val="single"/>
        </w:rPr>
        <w:t>Wyjaśnij, czemu i dlaczego służy to zachowanie?</w:t>
      </w:r>
    </w:p>
    <w:p w:rsidR="00171041" w:rsidRDefault="00171041" w:rsidP="001710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71041" w:rsidRDefault="00171041" w:rsidP="00171041">
      <w:pPr>
        <w:spacing w:line="360" w:lineRule="auto"/>
        <w:rPr>
          <w:u w:val="single"/>
        </w:rPr>
      </w:pPr>
      <w:r>
        <w:rPr>
          <w:u w:val="single"/>
        </w:rPr>
        <w:t>5. Korzystając z poprzednich doświadczeń i obserwacji wyjaśnij pochodzenie frazeologizmu „wygląda jak zmoknięta kura”</w:t>
      </w:r>
    </w:p>
    <w:p w:rsidR="00171041" w:rsidRDefault="00171041" w:rsidP="001710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71041" w:rsidRDefault="00171041" w:rsidP="00171041"/>
    <w:p w:rsidR="00171041" w:rsidRDefault="00171041" w:rsidP="00171041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171041" w:rsidRDefault="000761BD" w:rsidP="00171041">
      <w:pPr>
        <w:rPr>
          <w:szCs w:val="24"/>
        </w:rPr>
      </w:pPr>
    </w:p>
    <w:sectPr w:rsidR="000761BD" w:rsidRPr="00171041" w:rsidSect="0053511B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9E" w:rsidRDefault="0072709E" w:rsidP="0053511B">
      <w:pPr>
        <w:spacing w:after="0" w:line="240" w:lineRule="auto"/>
      </w:pPr>
      <w:r>
        <w:separator/>
      </w:r>
    </w:p>
  </w:endnote>
  <w:endnote w:type="continuationSeparator" w:id="0">
    <w:p w:rsidR="0072709E" w:rsidRDefault="0072709E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9E" w:rsidRDefault="0072709E" w:rsidP="0053511B">
      <w:pPr>
        <w:spacing w:after="0" w:line="240" w:lineRule="auto"/>
      </w:pPr>
      <w:r>
        <w:separator/>
      </w:r>
    </w:p>
  </w:footnote>
  <w:footnote w:type="continuationSeparator" w:id="0">
    <w:p w:rsidR="0072709E" w:rsidRDefault="0072709E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B13071"/>
    <w:multiLevelType w:val="hybridMultilevel"/>
    <w:tmpl w:val="6AD6038E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545CE"/>
    <w:multiLevelType w:val="hybridMultilevel"/>
    <w:tmpl w:val="006ED3DE"/>
    <w:lvl w:ilvl="0" w:tplc="FE9EB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171041"/>
    <w:rsid w:val="00211AD9"/>
    <w:rsid w:val="00252338"/>
    <w:rsid w:val="00275FC7"/>
    <w:rsid w:val="002E21F8"/>
    <w:rsid w:val="0039756D"/>
    <w:rsid w:val="00404FB0"/>
    <w:rsid w:val="004246D7"/>
    <w:rsid w:val="004D1831"/>
    <w:rsid w:val="0053511B"/>
    <w:rsid w:val="005E2D69"/>
    <w:rsid w:val="00606321"/>
    <w:rsid w:val="006C19D4"/>
    <w:rsid w:val="00711916"/>
    <w:rsid w:val="0072709E"/>
    <w:rsid w:val="00761246"/>
    <w:rsid w:val="007C7255"/>
    <w:rsid w:val="007E6CA2"/>
    <w:rsid w:val="00805B2D"/>
    <w:rsid w:val="00875030"/>
    <w:rsid w:val="00AC5BC3"/>
    <w:rsid w:val="00AF756D"/>
    <w:rsid w:val="00B1128D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postbody">
    <w:name w:val="postbody"/>
    <w:basedOn w:val="Domylnaczcionkaakapitu"/>
    <w:rsid w:val="00424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erzaczek.strefa.pl/kolorowanki/kaczka/kaczka.html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rrakis.es/~alcrique/prestig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2014-12-30T20:56:00Z</dcterms:created>
  <dcterms:modified xsi:type="dcterms:W3CDTF">2014-12-30T20:56:00Z</dcterms:modified>
</cp:coreProperties>
</file>