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092F" w14:textId="5026470D" w:rsidR="00045D66" w:rsidRPr="00045D66" w:rsidRDefault="00045D66" w:rsidP="00045D6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D66">
        <w:rPr>
          <w:rFonts w:ascii="Times New Roman" w:hAnsi="Times New Roman" w:cs="Times New Roman"/>
          <w:b/>
          <w:bCs/>
          <w:sz w:val="32"/>
          <w:szCs w:val="32"/>
        </w:rPr>
        <w:t>REGULAMIN GRY „PODRÓŻ DO KRAINY NIEZWYKŁOŚCI”</w:t>
      </w:r>
    </w:p>
    <w:p w14:paraId="7E2669BE" w14:textId="3B14C1D6" w:rsidR="00045D66" w:rsidRPr="00045D66" w:rsidRDefault="00045D66" w:rsidP="00045D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D66">
        <w:rPr>
          <w:rFonts w:ascii="Times New Roman" w:hAnsi="Times New Roman" w:cs="Times New Roman"/>
          <w:b/>
          <w:bCs/>
          <w:sz w:val="24"/>
          <w:szCs w:val="24"/>
        </w:rPr>
        <w:t>Serdecznie zapraszamy do wspólnej gry w „Krainie Niezwykłości”. Jest to gra planszowa o charakterze edukacyjnym, która ma na celu popularyzację wiedzy o rybactwie, stawach, otaczającej przyrodzie oraz zwiększenie świadomości ekologicznej pokolenia konsumentów.</w:t>
      </w:r>
    </w:p>
    <w:p w14:paraId="22B3AC77" w14:textId="0D9A340D" w:rsidR="00045D66" w:rsidRPr="00045D66" w:rsidRDefault="00045D66" w:rsidP="00045D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D66">
        <w:rPr>
          <w:rFonts w:ascii="Times New Roman" w:hAnsi="Times New Roman" w:cs="Times New Roman"/>
          <w:b/>
          <w:bCs/>
          <w:sz w:val="24"/>
          <w:szCs w:val="24"/>
        </w:rPr>
        <w:t>Gra polega na poprawnym odpowiadaniu na pytania o tematyce przyrodniczej ułożone w</w:t>
      </w:r>
      <w:r w:rsidR="008D78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45D66">
        <w:rPr>
          <w:rFonts w:ascii="Times New Roman" w:hAnsi="Times New Roman" w:cs="Times New Roman"/>
          <w:b/>
          <w:bCs/>
          <w:sz w:val="24"/>
          <w:szCs w:val="24"/>
        </w:rPr>
        <w:t xml:space="preserve">oparciu o film pt. „Kraina Niezwykłości”. Gra przeznaczona jest dla 1-4 osób. Grę rozpoczyna najmłodszy uczestnik klikając w ikonkę kostki. Po wyrzuceniu kostką oczek należy przesunąć swój pionek na odpowiednie pole oraz odpowiedzieć na pytanie. Za każdą dobrą odpowiedź przyznawane są dwa punkty, a za błędną zero punktów. </w:t>
      </w:r>
      <w:r w:rsidR="008D785A" w:rsidRPr="008D785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D78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D785A" w:rsidRPr="008D785A">
        <w:rPr>
          <w:rFonts w:ascii="Times New Roman" w:hAnsi="Times New Roman" w:cs="Times New Roman"/>
          <w:b/>
          <w:bCs/>
          <w:sz w:val="24"/>
          <w:szCs w:val="24"/>
        </w:rPr>
        <w:t>trakcie gry uczestnik może stanąć na specjalnych</w:t>
      </w:r>
      <w:r w:rsidR="00BB383F">
        <w:rPr>
          <w:rFonts w:ascii="Times New Roman" w:hAnsi="Times New Roman" w:cs="Times New Roman"/>
          <w:b/>
          <w:bCs/>
          <w:sz w:val="24"/>
          <w:szCs w:val="24"/>
        </w:rPr>
        <w:t xml:space="preserve"> polach</w:t>
      </w:r>
      <w:r w:rsidR="008D785A" w:rsidRPr="008D785A">
        <w:rPr>
          <w:rFonts w:ascii="Times New Roman" w:hAnsi="Times New Roman" w:cs="Times New Roman"/>
          <w:b/>
          <w:bCs/>
          <w:sz w:val="24"/>
          <w:szCs w:val="24"/>
        </w:rPr>
        <w:t>, na których może zdobyć dodatkowe punkty lub je stracić.</w:t>
      </w:r>
      <w:r w:rsidR="008D785A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045D66">
        <w:rPr>
          <w:rFonts w:ascii="Times New Roman" w:hAnsi="Times New Roman" w:cs="Times New Roman"/>
          <w:b/>
          <w:bCs/>
          <w:sz w:val="24"/>
          <w:szCs w:val="24"/>
        </w:rPr>
        <w:t>ygrywa ten gracz, który zdobędzie największą ilość punktów.</w:t>
      </w:r>
    </w:p>
    <w:p w14:paraId="61EC103E" w14:textId="0B39B67C" w:rsidR="00045D66" w:rsidRDefault="00045D66" w:rsidP="00045D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D66">
        <w:rPr>
          <w:rFonts w:ascii="Times New Roman" w:hAnsi="Times New Roman" w:cs="Times New Roman"/>
          <w:b/>
          <w:bCs/>
          <w:sz w:val="24"/>
          <w:szCs w:val="24"/>
        </w:rPr>
        <w:t>Życzymy udanej zabawy.</w:t>
      </w:r>
    </w:p>
    <w:p w14:paraId="401A5F2E" w14:textId="2572DEE3" w:rsidR="00045D66" w:rsidRPr="00045D66" w:rsidRDefault="00045D66" w:rsidP="00045D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Uczniowie klasy 6a Szkoły Podstawowej nr 2 i Szkoły Muzycznej I Stopnia w Miliczu</w:t>
      </w:r>
    </w:p>
    <w:p w14:paraId="4DE09ECD" w14:textId="77777777" w:rsidR="00927183" w:rsidRPr="00045D66" w:rsidRDefault="00BB383F" w:rsidP="00045D6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8E15288" w14:textId="77777777" w:rsidR="00045D66" w:rsidRPr="00045D66" w:rsidRDefault="00045D66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045D66" w:rsidRPr="0004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66"/>
    <w:rsid w:val="00045D66"/>
    <w:rsid w:val="003B0049"/>
    <w:rsid w:val="007042AA"/>
    <w:rsid w:val="008D785A"/>
    <w:rsid w:val="00BB383F"/>
    <w:rsid w:val="00CE7149"/>
    <w:rsid w:val="00E516BD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6A9"/>
  <w15:chartTrackingRefBased/>
  <w15:docId w15:val="{21DCC2A5-F42A-42F2-AAB6-1972C25C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dcterms:created xsi:type="dcterms:W3CDTF">2020-04-29T09:57:00Z</dcterms:created>
  <dcterms:modified xsi:type="dcterms:W3CDTF">2020-04-29T09:57:00Z</dcterms:modified>
</cp:coreProperties>
</file>