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764B02"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764B02">
        <w:trPr>
          <w:trHeight w:val="11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Nazwa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50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pStyle w:val="Zawartotabeli"/>
              <w:spacing w:before="120" w:line="276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Gminny Ośrodek Sportu i Rekreacji w Twardogórze </w:t>
            </w:r>
          </w:p>
        </w:tc>
      </w:tr>
      <w:tr w:rsidR="00764B02">
        <w:trPr>
          <w:trHeight w:val="301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Opis miejsca/obiektu</w:t>
            </w: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400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rFonts w:ascii="Liberation Serif" w:hAnsi="Liberation Serif"/>
                <w:color w:val="000000"/>
              </w:rPr>
              <w:t>Gminny O</w:t>
            </w:r>
            <w:r>
              <w:rPr>
                <w:rFonts w:ascii="Liberation Serif" w:hAnsi="Liberation Serif"/>
                <w:color w:val="000000"/>
              </w:rPr>
              <w:t>środek Sportu i Rekreacji w Twardogórze to miejsce, w którym odbywają się wydarzenia sportowe i kulturalne. W ośrodku znajdują się miejsca noclegowe oraz wypożyczalnia rowerów. W skład obiektu wchodzi hala sportowo-widowiskowa, sala gimnastyczna, stadion l</w:t>
            </w:r>
            <w:r>
              <w:rPr>
                <w:rFonts w:ascii="Liberation Serif" w:hAnsi="Liberation Serif"/>
                <w:color w:val="000000"/>
              </w:rPr>
              <w:t xml:space="preserve">ekkoatletyczny, strzelnica pneumatyczna, siłownia i sala do aerobiku. </w:t>
            </w:r>
          </w:p>
        </w:tc>
      </w:tr>
      <w:tr w:rsidR="00764B02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Rodzaj kategorii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Do jakiej kategorii można przypisać punkt POI np. obiekt turystyczny, obiekt przyrodniczy, restauracja, hotel, łowisko, dla aktywnych, dla rodzin z dziećmi, miejsce d</w:t>
            </w:r>
            <w:r>
              <w:rPr>
                <w:i/>
                <w:sz w:val="22"/>
              </w:rPr>
              <w:t>ostępne publicznie itp.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Miejsce dostępne publiczne</w:t>
            </w:r>
          </w:p>
        </w:tc>
      </w:tr>
      <w:tr w:rsidR="00764B02">
        <w:trPr>
          <w:trHeight w:val="11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Współrzędne geograficzne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Można pobrać z Google </w:t>
            </w:r>
            <w:proofErr w:type="spellStart"/>
            <w:r>
              <w:rPr>
                <w:i/>
              </w:rPr>
              <w:t>Maps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51.35968010593989, 17.435727765984918</w:t>
            </w:r>
          </w:p>
        </w:tc>
      </w:tr>
      <w:tr w:rsidR="00764B02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Zdjęcie miejsca/obiektu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b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  <w:sz w:val="22"/>
              </w:rPr>
              <w:t xml:space="preserve">Zdjęcie stanowi okładkę propozycji, która wyświetla się po wejściu w punkt POI na </w:t>
            </w:r>
            <w:r>
              <w:rPr>
                <w:i/>
                <w:sz w:val="22"/>
              </w:rPr>
              <w:t>aplikacji. Format: JPG. Min. rozmiar 1440x960. Maksymalnie 500KB</w:t>
            </w:r>
            <w:r>
              <w:rPr>
                <w:i/>
              </w:rPr>
              <w:t>.</w:t>
            </w: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73145" cy="2381885"/>
                  <wp:effectExtent l="0" t="0" r="0" b="0"/>
                  <wp:wrapSquare wrapText="largest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4B02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Godziny otwarcia miejsca/obiektu</w:t>
            </w: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Wpisz godziny lub nie dotyczy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 xml:space="preserve">Od poniedziałku do piątku -  od </w:t>
            </w:r>
            <w:r>
              <w:t>08:00 do 16:00</w:t>
            </w:r>
          </w:p>
          <w:p w:rsidR="00764B02" w:rsidRDefault="00154F46">
            <w:pPr>
              <w:pStyle w:val="Tekstpodstawowy"/>
              <w:widowControl w:val="0"/>
            </w:pPr>
            <w:r>
              <w:t>Sobota i niedziela - zamknięte</w:t>
            </w:r>
          </w:p>
        </w:tc>
      </w:tr>
      <w:tr w:rsidR="00764B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Udogodnienia przy miejscu/obiekcie – jeśli dotyczy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Maksymalnie 150 znaków.</w:t>
            </w:r>
          </w:p>
          <w:p w:rsidR="00764B02" w:rsidRDefault="00764B02">
            <w:pPr>
              <w:widowControl w:val="0"/>
              <w:spacing w:line="276" w:lineRule="auto"/>
              <w:rPr>
                <w:i/>
                <w:sz w:val="22"/>
              </w:rPr>
            </w:pPr>
          </w:p>
          <w:p w:rsidR="00764B02" w:rsidRDefault="00154F46">
            <w:pPr>
              <w:widowControl w:val="0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Np. dostępny dla osób </w:t>
            </w:r>
            <w:r>
              <w:rPr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i/>
                <w:sz w:val="22"/>
              </w:rPr>
              <w:t>WiFi</w:t>
            </w:r>
            <w:proofErr w:type="spellEnd"/>
            <w:r>
              <w:rPr>
                <w:i/>
                <w:sz w:val="22"/>
              </w:rPr>
              <w:t>, bezpłatny parking, plac zabaw.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Przy obiekcie znajduje się bez</w:t>
            </w:r>
            <w:r>
              <w:t>płatny parking.</w:t>
            </w:r>
          </w:p>
        </w:tc>
      </w:tr>
      <w:tr w:rsidR="00764B02"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adresowe</w:t>
            </w:r>
          </w:p>
        </w:tc>
      </w:tr>
      <w:tr w:rsidR="00764B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Ulica z numerem</w:t>
            </w:r>
          </w:p>
          <w:p w:rsidR="00764B02" w:rsidRDefault="00764B02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Wrocławska 39</w:t>
            </w:r>
          </w:p>
        </w:tc>
      </w:tr>
      <w:tr w:rsidR="00764B02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Kod pocztowy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 xml:space="preserve">56-416 </w:t>
            </w:r>
          </w:p>
        </w:tc>
      </w:tr>
      <w:tr w:rsidR="00764B02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Twardogóra</w:t>
            </w:r>
          </w:p>
        </w:tc>
      </w:tr>
      <w:tr w:rsidR="00764B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Gmina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Twardogóra</w:t>
            </w:r>
          </w:p>
        </w:tc>
      </w:tr>
      <w:tr w:rsidR="00764B02"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kontaktowe</w:t>
            </w:r>
          </w:p>
        </w:tc>
      </w:tr>
      <w:tr w:rsidR="00764B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E-mail kontaktowy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 xml:space="preserve">GOSIR@TWARDOGORA.PL </w:t>
            </w:r>
          </w:p>
        </w:tc>
      </w:tr>
      <w:tr w:rsidR="00764B0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Telefon kontaktowy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  <w:spacing w:line="276" w:lineRule="auto"/>
            </w:pPr>
            <w:r>
              <w:t>713158059</w:t>
            </w:r>
          </w:p>
          <w:p w:rsidR="00764B02" w:rsidRDefault="00764B02">
            <w:pPr>
              <w:widowControl w:val="0"/>
              <w:spacing w:line="276" w:lineRule="auto"/>
            </w:pPr>
          </w:p>
        </w:tc>
      </w:tr>
      <w:tr w:rsidR="00764B02">
        <w:trPr>
          <w:trHeight w:val="4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64B02" w:rsidRDefault="00154F46">
            <w:pPr>
              <w:widowControl w:val="0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Strona internetowa</w:t>
            </w:r>
          </w:p>
          <w:p w:rsidR="00764B02" w:rsidRDefault="00764B02">
            <w:pPr>
              <w:widowControl w:val="0"/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02" w:rsidRDefault="00154F46">
            <w:pPr>
              <w:widowControl w:val="0"/>
            </w:pPr>
            <w:hyperlink r:id="rId5" w:tgtFrame="_blank">
              <w:r>
                <w:rPr>
                  <w:rStyle w:val="czeinternetowe"/>
                </w:rPr>
                <w:t>http://gosir.twardogora.pl</w:t>
              </w:r>
            </w:hyperlink>
          </w:p>
        </w:tc>
      </w:tr>
    </w:tbl>
    <w:p w:rsidR="00764B02" w:rsidRDefault="00764B02"/>
    <w:sectPr w:rsidR="00764B0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02"/>
    <w:rsid w:val="00154F46"/>
    <w:rsid w:val="007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5093-0C10-4D5E-B7D4-9820704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ir.twardogora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Bożena Hołubka</cp:lastModifiedBy>
  <cp:revision>2</cp:revision>
  <dcterms:created xsi:type="dcterms:W3CDTF">2022-10-25T20:05:00Z</dcterms:created>
  <dcterms:modified xsi:type="dcterms:W3CDTF">2022-10-25T20:05:00Z</dcterms:modified>
  <dc:language>pl-PL</dc:language>
</cp:coreProperties>
</file>