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A6A6" w14:textId="00E7A1DF" w:rsidR="04E53ABE" w:rsidRPr="000A4C15" w:rsidRDefault="04E53ABE" w:rsidP="31BC5884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vertAlign w:val="superscript"/>
        </w:rPr>
        <w:t>Streszczenie:</w:t>
      </w:r>
    </w:p>
    <w:p w14:paraId="2DA4E990" w14:textId="0DAA5FEF" w:rsidR="00344CA0" w:rsidRPr="000A4C15" w:rsidRDefault="24F474F3" w:rsidP="56CFB0C2">
      <w:pPr>
        <w:spacing w:line="240" w:lineRule="exact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Nazywam się Jakub Włodarczyk, mam 12 lat, mieszkam w okolicy Twardogóry, we wsi - Wesółka. Chodzę do </w:t>
      </w:r>
      <w:r w:rsidR="25057DF4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szóstej klasy Szkoły Podstawowej w Twardogórze. </w:t>
      </w: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30684869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Moją pracę </w:t>
      </w:r>
      <w:r w:rsidR="339FE92B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zatytułowałem</w:t>
      </w:r>
      <w:r w:rsidR="30684869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“Dolina Baryczy – miejsce spotkań człowieka z naturą i historią regionu”.</w:t>
      </w:r>
      <w:r w:rsidR="7860B00D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3874FF2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Bardzo lubię poznawać nowe miejsca, zwiedzać zamki, pałace i poznawa</w:t>
      </w:r>
      <w:r w:rsidR="63290C44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ć ich historię. Uwielbiam też przyrodę</w:t>
      </w:r>
      <w:r w:rsidR="02941E0E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i wszystko, co się z nią łączy.</w:t>
      </w:r>
    </w:p>
    <w:p w14:paraId="5213FABB" w14:textId="7DC0F6D2" w:rsidR="00344CA0" w:rsidRPr="000A4C15" w:rsidRDefault="24F474F3" w:rsidP="56CFB0C2">
      <w:pPr>
        <w:spacing w:line="240" w:lineRule="exact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Mam liczną rodzinę i wielu przyjaciół pochodzących z różnych zakątków Polski, którzy często mnie odwiedzają. Niewielu z nich zna okolicę Doliny Baryczy, stąd mój pomysł na jednodniową wycieczkę, podczas której można zwiedzić kilka miejsc i pokazać innym w jak pięknej i interesującej mieszkam okolicy.</w:t>
      </w:r>
      <w:r w:rsidR="578F905F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Moja propozycja to wycieczka samochodowa, tak aby w jeden dzień można było zobaczyć kilka miejsc i poczuć klimat tego obszaru, bez względu na pogodę i porę roku. </w:t>
      </w:r>
    </w:p>
    <w:p w14:paraId="70920A67" w14:textId="133430E2" w:rsidR="00344CA0" w:rsidRPr="000A4C15" w:rsidRDefault="578F905F" w:rsidP="56CFB0C2">
      <w:pPr>
        <w:spacing w:line="240" w:lineRule="exact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Wycieczkę zaczynamy zwiedzaniem </w:t>
      </w:r>
      <w:r w:rsidR="647EB520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Pałacu Korkowego </w:t>
      </w: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w Mojej Woli</w:t>
      </w:r>
      <w:r w:rsidR="6CF73DF3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, następnie przemieszczamy się w okolicę Milicza, aby </w:t>
      </w:r>
      <w:r w:rsidR="0A6A639C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wspiąć się na </w:t>
      </w:r>
      <w:r w:rsidR="6CF73DF3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Wzgórze Joanny</w:t>
      </w:r>
      <w:r w:rsidR="0AEE95BE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, na szczycie której stoi Wieża Odyniec. </w:t>
      </w:r>
      <w:r w:rsidR="6BF60A0D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Tu też </w:t>
      </w:r>
      <w:r w:rsidR="16365C7E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podziwiamy piękne drzewo, tzw. “Buk na szczudłach”. Stamtąd jedziemy do Żmigrodu, aby odwiedzić dawną siedzibę rodu </w:t>
      </w:r>
      <w:r w:rsidR="46591330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Hatzfeldów. Ten piękny </w:t>
      </w:r>
      <w:r w:rsidR="78B4FDBB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zespół pałacowy otacza ogromny park, w który</w:t>
      </w:r>
      <w:r w:rsidR="344F5FA2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m </w:t>
      </w:r>
      <w:r w:rsidR="393798BA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obecne są </w:t>
      </w:r>
      <w:r w:rsidR="129895BF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ogromne drzewa - </w:t>
      </w:r>
      <w:r w:rsidR="393798BA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Pomniki Przyrody. </w:t>
      </w:r>
    </w:p>
    <w:p w14:paraId="671C7486" w14:textId="5A05CFFE" w:rsidR="00344CA0" w:rsidRPr="000A4C15" w:rsidRDefault="45798AA4" w:rsidP="56CFB0C2">
      <w:pPr>
        <w:spacing w:line="240" w:lineRule="exact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Mam nadzieję, że moja propozycja wycieczki spodoba się tym, którzy jeszcze nigdy nie zwiedzali Doliny Baryczy i zachęci ich do pon</w:t>
      </w:r>
      <w:r w:rsidR="3114F7E3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ownego przyjazdu do naszego regionu.</w:t>
      </w:r>
    </w:p>
    <w:p w14:paraId="4BF581B7" w14:textId="07BD0B47" w:rsidR="00344CA0" w:rsidRPr="000A4C15" w:rsidRDefault="00344CA0" w:rsidP="56CFB0C2">
      <w:pPr>
        <w:spacing w:line="240" w:lineRule="exact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</w:p>
    <w:p w14:paraId="1E4F3AF8" w14:textId="580AE980" w:rsidR="00344CA0" w:rsidRPr="000A4C15" w:rsidRDefault="02843F32" w:rsidP="56CFB0C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vertAlign w:val="superscript"/>
        </w:rPr>
        <w:t>Słowa kluczowe:</w:t>
      </w: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Moja Wola, Pałac Korkowy, Wzgórze Joanny, Wieżyca, Wieża Odyniec, Buk na Szczudłach, Żmigród, </w:t>
      </w:r>
      <w:r w:rsidR="3AC28DFF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Pałac w Żmigrodzie, Baszta, Dąb “Melchior”, </w:t>
      </w:r>
      <w:r w:rsidR="11F9687D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Hatzfeld, Pomnik Przyrody</w:t>
      </w:r>
      <w:r w:rsidR="175ECAFB"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, Rezerwat Przyrody</w:t>
      </w:r>
    </w:p>
    <w:p w14:paraId="71CCCD0A" w14:textId="2BE9E3E5" w:rsidR="00344CA0" w:rsidRPr="000A4C15" w:rsidRDefault="00344CA0" w:rsidP="56CFB0C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</w:p>
    <w:p w14:paraId="64C2031D" w14:textId="3A3A1334" w:rsidR="00344CA0" w:rsidRPr="000A4C15" w:rsidRDefault="000A4C15" w:rsidP="56CFB0C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0A4C1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Źródła:</w:t>
      </w:r>
    </w:p>
    <w:p w14:paraId="494CF346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7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https://zwiedzamypolske.travel.pl/korkowy-palac-w-mojej-woli/</w:t>
        </w:r>
      </w:hyperlink>
    </w:p>
    <w:p w14:paraId="281DB0DA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8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http://barycz.pl/index_turystyka.php?dzial=6&amp;kat=23&amp;art=26</w:t>
        </w:r>
      </w:hyperlink>
    </w:p>
    <w:p w14:paraId="16166EAB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9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https://grupabiwakowa.pl/kork</w:t>
        </w:r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owy-palac-w-mojej-woli/</w:t>
        </w:r>
      </w:hyperlink>
    </w:p>
    <w:p w14:paraId="75A056EE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0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https://przyrodniczo.pl/rezerwaty-przyrody/wzgorze-joanny/</w:t>
        </w:r>
      </w:hyperlink>
    </w:p>
    <w:p w14:paraId="2333ED3C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1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https://www.psur.pl/a.aspx?id=298</w:t>
        </w:r>
      </w:hyperlink>
    </w:p>
    <w:p w14:paraId="1A20EB8B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2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http://www.postolin.pl/index.php/lata-1826-1904-okres-wladania-majatkiem-przez-rodzine-von-salisch</w:t>
        </w:r>
      </w:hyperlink>
    </w:p>
    <w:p w14:paraId="7BF8F7AD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3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https://wyszedlzdomu.pl/ent-na-szczudlach-niezwykly-mieszkaniec-wzgorza-joanny-dolina-baryczy/</w:t>
        </w:r>
      </w:hyperlink>
    </w:p>
    <w:p w14:paraId="1942B34B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4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https://odtur.pl/atrakcje/postolin-rezerwat-przyrody-wzgorze-joanny-1807.html</w:t>
        </w:r>
      </w:hyperlink>
    </w:p>
    <w:p w14:paraId="2EE4F912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5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http://edukacja.barycz.pl/zasoby/?p=100&amp;id_z=340</w:t>
        </w:r>
      </w:hyperlink>
    </w:p>
    <w:p w14:paraId="2134038E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6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https://edukacja.barycz.pl/zasoby/?p=100&amp;id_z=3157</w:t>
        </w:r>
      </w:hyperlink>
    </w:p>
    <w:p w14:paraId="63791428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7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http://www.zmigrod.com.pl/asp/zespol-palacowo-parkowy,892,,1</w:t>
        </w:r>
      </w:hyperlink>
    </w:p>
    <w:p w14:paraId="37073DDD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8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https://www.zpk-zmigrod.eu/zespol-palac</w:t>
        </w:r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owo-parkowy</w:t>
        </w:r>
      </w:hyperlink>
    </w:p>
    <w:p w14:paraId="2BDD2060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19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https://it-zmigrod.pl/zpp/informacje-ogolne/</w:t>
        </w:r>
      </w:hyperlink>
    </w:p>
    <w:p w14:paraId="5D2FDB97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20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http://dolnoslaskakrainarowerowa.pl/210-zmigrod-informacja-turystyczna-baszta-w-zmigrodzie</w:t>
        </w:r>
      </w:hyperlink>
    </w:p>
    <w:p w14:paraId="10080C18" w14:textId="77777777" w:rsidR="00000000" w:rsidRPr="000A4C15" w:rsidRDefault="00344AD4" w:rsidP="000A4C15">
      <w:pPr>
        <w:numPr>
          <w:ilvl w:val="0"/>
          <w:numId w:val="1"/>
        </w:num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hyperlink r:id="rId21" w:history="1">
        <w:r w:rsidRPr="000A4C15">
          <w:rPr>
            <w:rStyle w:val="Hipercze"/>
            <w:rFonts w:ascii="Times New Roman" w:eastAsia="Calibri" w:hAnsi="Times New Roman" w:cs="Times New Roman"/>
            <w:sz w:val="24"/>
            <w:szCs w:val="24"/>
            <w:vertAlign w:val="superscript"/>
          </w:rPr>
          <w:t>https://www.pomniki-przyrody.pl/?p=3632</w:t>
        </w:r>
      </w:hyperlink>
    </w:p>
    <w:p w14:paraId="62F538AB" w14:textId="12A67A4C" w:rsidR="00344CA0" w:rsidRPr="000A4C15" w:rsidRDefault="00344CA0" w:rsidP="56CFB0C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</w:p>
    <w:p w14:paraId="608B634A" w14:textId="31255073" w:rsidR="00344CA0" w:rsidRPr="000A4C15" w:rsidRDefault="000A4C15" w:rsidP="56CFB0C2">
      <w:pPr>
        <w:spacing w:line="240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i opracowanie trasy - własne</w:t>
      </w:r>
      <w:bookmarkStart w:id="0" w:name="_GoBack"/>
      <w:bookmarkEnd w:id="0"/>
    </w:p>
    <w:p w14:paraId="57375426" w14:textId="04E29BC5" w:rsidR="00344CA0" w:rsidRPr="000A4C15" w:rsidRDefault="00344CA0" w:rsidP="56CFB0C2">
      <w:pPr>
        <w:rPr>
          <w:rFonts w:ascii="Times New Roman" w:hAnsi="Times New Roman" w:cs="Times New Roman"/>
          <w:sz w:val="24"/>
          <w:szCs w:val="24"/>
        </w:rPr>
      </w:pPr>
    </w:p>
    <w:sectPr w:rsidR="00344CA0" w:rsidRPr="000A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1360" w14:textId="77777777" w:rsidR="00344AD4" w:rsidRDefault="00344AD4" w:rsidP="000A4C15">
      <w:pPr>
        <w:spacing w:after="0" w:line="240" w:lineRule="auto"/>
      </w:pPr>
      <w:r>
        <w:separator/>
      </w:r>
    </w:p>
  </w:endnote>
  <w:endnote w:type="continuationSeparator" w:id="0">
    <w:p w14:paraId="40FC2C28" w14:textId="77777777" w:rsidR="00344AD4" w:rsidRDefault="00344AD4" w:rsidP="000A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674DB" w14:textId="77777777" w:rsidR="00344AD4" w:rsidRDefault="00344AD4" w:rsidP="000A4C15">
      <w:pPr>
        <w:spacing w:after="0" w:line="240" w:lineRule="auto"/>
      </w:pPr>
      <w:r>
        <w:separator/>
      </w:r>
    </w:p>
  </w:footnote>
  <w:footnote w:type="continuationSeparator" w:id="0">
    <w:p w14:paraId="0018D271" w14:textId="77777777" w:rsidR="00344AD4" w:rsidRDefault="00344AD4" w:rsidP="000A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2DDA"/>
    <w:multiLevelType w:val="hybridMultilevel"/>
    <w:tmpl w:val="8F7C172E"/>
    <w:lvl w:ilvl="0" w:tplc="BFF6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89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25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D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0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20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A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6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79A99"/>
    <w:rsid w:val="000A4C15"/>
    <w:rsid w:val="00344AD4"/>
    <w:rsid w:val="00344CA0"/>
    <w:rsid w:val="00A44A1E"/>
    <w:rsid w:val="01C6C259"/>
    <w:rsid w:val="0219D86B"/>
    <w:rsid w:val="02843F32"/>
    <w:rsid w:val="02941E0E"/>
    <w:rsid w:val="02EC857B"/>
    <w:rsid w:val="0305ADD8"/>
    <w:rsid w:val="03874FF2"/>
    <w:rsid w:val="04E53ABE"/>
    <w:rsid w:val="0551792D"/>
    <w:rsid w:val="06039E35"/>
    <w:rsid w:val="0718B379"/>
    <w:rsid w:val="07BFF69E"/>
    <w:rsid w:val="083A4A31"/>
    <w:rsid w:val="08E4F9E8"/>
    <w:rsid w:val="09679A99"/>
    <w:rsid w:val="0A6A639C"/>
    <w:rsid w:val="0A896195"/>
    <w:rsid w:val="0AA71D79"/>
    <w:rsid w:val="0AEE95BE"/>
    <w:rsid w:val="0C2531F6"/>
    <w:rsid w:val="0C9367C1"/>
    <w:rsid w:val="11F9687D"/>
    <w:rsid w:val="129895BF"/>
    <w:rsid w:val="14C12225"/>
    <w:rsid w:val="16365C7E"/>
    <w:rsid w:val="16403F4F"/>
    <w:rsid w:val="175ECAFB"/>
    <w:rsid w:val="1ABD4143"/>
    <w:rsid w:val="1B728D92"/>
    <w:rsid w:val="1FE919D3"/>
    <w:rsid w:val="22071D5D"/>
    <w:rsid w:val="22B47C26"/>
    <w:rsid w:val="234C2480"/>
    <w:rsid w:val="23758A9A"/>
    <w:rsid w:val="24BC8AF6"/>
    <w:rsid w:val="24F474F3"/>
    <w:rsid w:val="25057DF4"/>
    <w:rsid w:val="2F93A11A"/>
    <w:rsid w:val="30684869"/>
    <w:rsid w:val="309EFEDB"/>
    <w:rsid w:val="3114F7E3"/>
    <w:rsid w:val="31BC5884"/>
    <w:rsid w:val="339FE92B"/>
    <w:rsid w:val="344F5FA2"/>
    <w:rsid w:val="3554E1E9"/>
    <w:rsid w:val="393798BA"/>
    <w:rsid w:val="39BBCADC"/>
    <w:rsid w:val="3A31C3E4"/>
    <w:rsid w:val="3AC28DFF"/>
    <w:rsid w:val="3D46CB71"/>
    <w:rsid w:val="3EBD2634"/>
    <w:rsid w:val="3F17037F"/>
    <w:rsid w:val="3FD65EC5"/>
    <w:rsid w:val="41CB60DC"/>
    <w:rsid w:val="421A3C94"/>
    <w:rsid w:val="424D5BFF"/>
    <w:rsid w:val="45798AA4"/>
    <w:rsid w:val="46591330"/>
    <w:rsid w:val="46B197BF"/>
    <w:rsid w:val="4C79488F"/>
    <w:rsid w:val="4F00AD22"/>
    <w:rsid w:val="512F97F6"/>
    <w:rsid w:val="527C15E3"/>
    <w:rsid w:val="52FEADB3"/>
    <w:rsid w:val="53CFFAF8"/>
    <w:rsid w:val="5620A019"/>
    <w:rsid w:val="56CFB0C2"/>
    <w:rsid w:val="578F905F"/>
    <w:rsid w:val="5BFCAAF4"/>
    <w:rsid w:val="5DB1ACAB"/>
    <w:rsid w:val="5DFED1E3"/>
    <w:rsid w:val="6152867B"/>
    <w:rsid w:val="63290C44"/>
    <w:rsid w:val="647EB520"/>
    <w:rsid w:val="6B185B7E"/>
    <w:rsid w:val="6B396F84"/>
    <w:rsid w:val="6BF60A0D"/>
    <w:rsid w:val="6CF73DF3"/>
    <w:rsid w:val="6D417E54"/>
    <w:rsid w:val="6D4433A1"/>
    <w:rsid w:val="6D964E59"/>
    <w:rsid w:val="6E46494D"/>
    <w:rsid w:val="6E711046"/>
    <w:rsid w:val="6FE219AE"/>
    <w:rsid w:val="73D36857"/>
    <w:rsid w:val="76515B32"/>
    <w:rsid w:val="77ED2B93"/>
    <w:rsid w:val="7860B00D"/>
    <w:rsid w:val="78B4FDBB"/>
    <w:rsid w:val="795ECB91"/>
    <w:rsid w:val="7B8CDEB2"/>
    <w:rsid w:val="7CF35135"/>
    <w:rsid w:val="7DDF26A2"/>
    <w:rsid w:val="7F5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ED51"/>
  <w15:chartTrackingRefBased/>
  <w15:docId w15:val="{5618628A-DC9F-4820-9AC5-47C5B34D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C1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C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C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ycz.pl/index_turystyka.php?dzial=6&amp;kat=23&amp;art=26" TargetMode="External"/><Relationship Id="rId13" Type="http://schemas.openxmlformats.org/officeDocument/2006/relationships/hyperlink" Target="https://wyszedlzdomu.pl/ent-na-szczudlach-niezwykly-mieszkaniec-wzgorza-joanny-dolina-baryczy/" TargetMode="External"/><Relationship Id="rId18" Type="http://schemas.openxmlformats.org/officeDocument/2006/relationships/hyperlink" Target="https://www.zpk-zmigrod.eu/zespol-palacowo-parkow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mniki-przyrody.pl/?p=3632" TargetMode="External"/><Relationship Id="rId7" Type="http://schemas.openxmlformats.org/officeDocument/2006/relationships/hyperlink" Target="https://zwiedzamypolske.travel.pl/korkowy-palac-w-mojej-woli/" TargetMode="External"/><Relationship Id="rId12" Type="http://schemas.openxmlformats.org/officeDocument/2006/relationships/hyperlink" Target="http://www.postolin.pl/index.php/lata-1826-1904-okres-wladania-majatkiem-przez-rodzine-von-salisch" TargetMode="External"/><Relationship Id="rId17" Type="http://schemas.openxmlformats.org/officeDocument/2006/relationships/hyperlink" Target="http://www.zmigrod.com.pl/asp/zespol-palacowo-parkowy,892,,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kacja.barycz.pl/zasoby/?p=100&amp;id_z=3157" TargetMode="External"/><Relationship Id="rId20" Type="http://schemas.openxmlformats.org/officeDocument/2006/relationships/hyperlink" Target="http://dolnoslaskakrainarowerowa.pl/210-zmigrod-informacja-turystyczna-baszta-w-zmigrodz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ur.pl/a.aspx?id=2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kacja.barycz.pl/zasoby/?p=100&amp;id_z=3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zyrodniczo.pl/rezerwaty-przyrody/wzgorze-joanny/" TargetMode="External"/><Relationship Id="rId19" Type="http://schemas.openxmlformats.org/officeDocument/2006/relationships/hyperlink" Target="https://it-zmigrod.pl/zpp/informacje-ogol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upabiwakowa.pl/korkowy-palac-w-mojej-woli/" TargetMode="External"/><Relationship Id="rId14" Type="http://schemas.openxmlformats.org/officeDocument/2006/relationships/hyperlink" Target="https://odtur.pl/atrakcje/postolin-rezerwat-przyrody-wzgorze-joanny-180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Włodarczyk</dc:creator>
  <cp:keywords/>
  <dc:description/>
  <cp:lastModifiedBy>Bożena Hołubka</cp:lastModifiedBy>
  <cp:revision>2</cp:revision>
  <dcterms:created xsi:type="dcterms:W3CDTF">2022-10-27T12:35:00Z</dcterms:created>
  <dcterms:modified xsi:type="dcterms:W3CDTF">2022-10-27T12:35:00Z</dcterms:modified>
</cp:coreProperties>
</file>