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Staw Duża Mewa</w:t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pl-PL" w:bidi="ar-SA"/>
              </w:rPr>
            </w:pPr>
            <w:r>
              <w:rPr>
                <w:rStyle w:val="Wyrnienie"/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>Powstał na przełomie XVI i XVIIw. Powierzchnia lustra wody wynosi 286ha. Jest drugim co do wielkości w Dolinie Baryczy, jako staw lęgowy chroniony jest ścisłym rezerwatem. W dużym stopniu zachował on charakter zbliżony do naturalnego jeziora eutroficznego, zwłaszcza na zachodnim brzegu. Nie wzniesiono tu grobli, dzięki czemu brzeg stawu obfituje tu w zatoczki porośnięte szuwarami i olsami.</w:t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Obiekt przyrodniczy</w:t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sz w:val="24"/>
                <w:szCs w:val="24"/>
                <w:lang w:val="pl-PL" w:bidi="ar-SA"/>
              </w:rPr>
            </w:pPr>
            <w:r>
              <w:rPr>
                <w:rFonts w:eastAsia="Calibri"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pl-PL" w:bidi="ar-SA"/>
              </w:rPr>
              <w:t>51°32'19"N  17°6'33"E</w:t>
            </w:r>
            <w:r>
              <w:rPr>
                <w:rFonts w:eastAsia="Calibri"/>
                <w:kern w:val="0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Tretekstu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267970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56-300</w:t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Milicz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character" w:styleId="Wyrnienie">
    <w:name w:val="Wyróżnienie"/>
    <w:basedOn w:val="DefaultParagraphFont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LibreOffice/7.1.5.2$Windows_X86_64 LibreOffice_project/85f04e9f809797b8199d13c421bd8a2b025d52b5</Application>
  <AppVersion>15.0000</AppVersion>
  <Pages>3</Pages>
  <Words>222</Words>
  <Characters>1394</Characters>
  <CharactersWithSpaces>1582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/>
  <cp:lastPrinted>2022-09-26T13:06:00Z</cp:lastPrinted>
  <dcterms:modified xsi:type="dcterms:W3CDTF">2022-10-30T16:29:50Z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