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D" w:rsidRDefault="00B1597D" w:rsidP="00366D43">
      <w:pPr>
        <w:tabs>
          <w:tab w:val="left" w:pos="11220"/>
        </w:tabs>
        <w:jc w:val="center"/>
        <w:rPr>
          <w:sz w:val="26"/>
          <w:szCs w:val="26"/>
        </w:rPr>
      </w:pPr>
    </w:p>
    <w:p w:rsidR="00B1597D" w:rsidRDefault="00B1597D" w:rsidP="00366D43">
      <w:pPr>
        <w:tabs>
          <w:tab w:val="left" w:pos="112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Beata Walkowiak</w:t>
      </w:r>
    </w:p>
    <w:p w:rsidR="00B1597D" w:rsidRDefault="00B1597D" w:rsidP="00366D43">
      <w:pPr>
        <w:tabs>
          <w:tab w:val="left" w:pos="11220"/>
        </w:tabs>
        <w:jc w:val="center"/>
        <w:rPr>
          <w:sz w:val="26"/>
          <w:szCs w:val="26"/>
        </w:rPr>
      </w:pPr>
    </w:p>
    <w:p w:rsidR="00366D43" w:rsidRDefault="00366D43" w:rsidP="00366D43">
      <w:pPr>
        <w:tabs>
          <w:tab w:val="left" w:pos="112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Program  edukacji regionalnej „ </w:t>
      </w:r>
      <w:r w:rsidR="00991123">
        <w:rPr>
          <w:sz w:val="26"/>
          <w:szCs w:val="26"/>
        </w:rPr>
        <w:t xml:space="preserve">Ziemia </w:t>
      </w:r>
      <w:r>
        <w:rPr>
          <w:sz w:val="26"/>
          <w:szCs w:val="26"/>
        </w:rPr>
        <w:t>Milic</w:t>
      </w:r>
      <w:r w:rsidR="00991123">
        <w:rPr>
          <w:sz w:val="26"/>
          <w:szCs w:val="26"/>
        </w:rPr>
        <w:t xml:space="preserve">ka </w:t>
      </w:r>
      <w:r>
        <w:rPr>
          <w:sz w:val="26"/>
          <w:szCs w:val="26"/>
        </w:rPr>
        <w:t xml:space="preserve">- </w:t>
      </w:r>
      <w:r w:rsidR="00991123">
        <w:rPr>
          <w:sz w:val="26"/>
          <w:szCs w:val="26"/>
        </w:rPr>
        <w:t>Mała O</w:t>
      </w:r>
      <w:r>
        <w:rPr>
          <w:sz w:val="26"/>
          <w:szCs w:val="26"/>
        </w:rPr>
        <w:t xml:space="preserve">jczyzna” </w:t>
      </w:r>
    </w:p>
    <w:p w:rsidR="00366D43" w:rsidRDefault="00366D43" w:rsidP="00366D43">
      <w:pPr>
        <w:tabs>
          <w:tab w:val="left" w:pos="11220"/>
        </w:tabs>
        <w:jc w:val="center"/>
        <w:rPr>
          <w:sz w:val="26"/>
          <w:szCs w:val="26"/>
        </w:rPr>
      </w:pPr>
    </w:p>
    <w:p w:rsidR="00366D43" w:rsidRPr="00B54934" w:rsidRDefault="00366D43" w:rsidP="00366D43">
      <w:pPr>
        <w:tabs>
          <w:tab w:val="left" w:pos="11220"/>
        </w:tabs>
        <w:jc w:val="center"/>
        <w:rPr>
          <w:b/>
          <w:sz w:val="40"/>
          <w:szCs w:val="40"/>
        </w:rPr>
      </w:pPr>
      <w:r w:rsidRPr="00B54934">
        <w:rPr>
          <w:b/>
          <w:sz w:val="40"/>
          <w:szCs w:val="40"/>
        </w:rPr>
        <w:t>Charakterystyka  programu</w:t>
      </w:r>
    </w:p>
    <w:p w:rsidR="00366D43" w:rsidRDefault="00366D43" w:rsidP="00366D43">
      <w:pPr>
        <w:tabs>
          <w:tab w:val="left" w:pos="11220"/>
        </w:tabs>
        <w:jc w:val="both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Program „ </w:t>
      </w:r>
      <w:r w:rsidR="00991123">
        <w:rPr>
          <w:sz w:val="26"/>
          <w:szCs w:val="26"/>
        </w:rPr>
        <w:t xml:space="preserve">Ziemia </w:t>
      </w:r>
      <w:r>
        <w:rPr>
          <w:sz w:val="26"/>
          <w:szCs w:val="26"/>
        </w:rPr>
        <w:t>Milic</w:t>
      </w:r>
      <w:r w:rsidR="00991123">
        <w:rPr>
          <w:sz w:val="26"/>
          <w:szCs w:val="26"/>
        </w:rPr>
        <w:t>ka - Mała O</w:t>
      </w:r>
      <w:r>
        <w:rPr>
          <w:sz w:val="26"/>
          <w:szCs w:val="26"/>
        </w:rPr>
        <w:t xml:space="preserve">jczyzna” napisany został z myślą o uczniach </w:t>
      </w:r>
      <w:r w:rsidRPr="00D40356">
        <w:rPr>
          <w:color w:val="FF0000"/>
          <w:sz w:val="26"/>
          <w:szCs w:val="26"/>
        </w:rPr>
        <w:t xml:space="preserve"> </w:t>
      </w:r>
      <w:r w:rsidRPr="001B3010">
        <w:rPr>
          <w:sz w:val="26"/>
          <w:szCs w:val="26"/>
        </w:rPr>
        <w:t xml:space="preserve">szkół </w:t>
      </w:r>
      <w:proofErr w:type="spellStart"/>
      <w:r w:rsidRPr="001B3010">
        <w:rPr>
          <w:sz w:val="26"/>
          <w:szCs w:val="26"/>
        </w:rPr>
        <w:t>ponadgimn</w:t>
      </w:r>
      <w:r w:rsidR="00264564" w:rsidRPr="001B3010">
        <w:rPr>
          <w:sz w:val="26"/>
          <w:szCs w:val="26"/>
        </w:rPr>
        <w:t>a</w:t>
      </w:r>
      <w:r w:rsidRPr="001B3010">
        <w:rPr>
          <w:sz w:val="26"/>
          <w:szCs w:val="26"/>
        </w:rPr>
        <w:t>zjalnych</w:t>
      </w:r>
      <w:proofErr w:type="spellEnd"/>
      <w:r>
        <w:rPr>
          <w:sz w:val="26"/>
          <w:szCs w:val="26"/>
        </w:rPr>
        <w:t>. Stwarza on możliwość poznania przez młodzież własnego dziedzictwa, kultury, podniesienia poziomu edukacji kulturalnej, budzenia szacunku wobec tradycji, przygotowania twórczego uczestnictwa w życiu kulturalnym.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W programie</w:t>
      </w:r>
      <w:r w:rsidR="00991123">
        <w:rPr>
          <w:sz w:val="26"/>
          <w:szCs w:val="26"/>
        </w:rPr>
        <w:t xml:space="preserve"> „Ziemia Milicka - Mała Ojczyzna” </w:t>
      </w:r>
      <w:r>
        <w:rPr>
          <w:sz w:val="26"/>
          <w:szCs w:val="26"/>
        </w:rPr>
        <w:t xml:space="preserve"> wyszczególniono treści kształcenia z zakresu geografii, wychowania do życia w rodzinie, wiedzy o kulturze, podstaw przedsiębiorczości oraz godzin do dyspozycji wychowawcy. Treściom towarzyszy opis oczekiwanych efektów pracy ucznia.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Program obejmuje wiedzę o dorobku kulturowym, uwarunkowaniach przyrodniczych i problematyce ekologicznej regionu Doliny Baryczy.</w:t>
      </w:r>
      <w:r w:rsidR="001B3010">
        <w:rPr>
          <w:sz w:val="26"/>
          <w:szCs w:val="26"/>
        </w:rPr>
        <w:t xml:space="preserve"> </w:t>
      </w:r>
      <w:r>
        <w:rPr>
          <w:sz w:val="26"/>
          <w:szCs w:val="26"/>
        </w:rPr>
        <w:t>Założeniem programu jest przekazanie wiedzy w celu jej praktycznego wykorzystania, a przede wszystkim umożliwienie nabycia umiejętności na podstawie wybranych zagadnień.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Zaplanowane działania z uczniami związane są z poznaniem własnego regionu, uwzględniają zajęcia przygotowujące do prowadzenia obserwacji bezpośredniej i pośredniej, poznawania nazw obiektów, procesów i działalności człowieka w środowisku przyrodniczym, do rozwijania zainteresowań badawczych i świadomego podejmowania działań.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Treści programowe zostały podzielone na cztery działy:</w:t>
      </w:r>
    </w:p>
    <w:p w:rsidR="00366D43" w:rsidRDefault="00366D43" w:rsidP="00366D43">
      <w:pPr>
        <w:numPr>
          <w:ilvl w:val="0"/>
          <w:numId w:val="14"/>
        </w:numPr>
        <w:tabs>
          <w:tab w:val="left" w:pos="11220"/>
        </w:tabs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Nasz  region – </w:t>
      </w:r>
      <w:r>
        <w:rPr>
          <w:sz w:val="26"/>
          <w:szCs w:val="26"/>
        </w:rPr>
        <w:t>obejmuje materiał dotyczący położenia regionu i jego walorów krajoznawczych regionu.</w:t>
      </w:r>
    </w:p>
    <w:p w:rsidR="00366D43" w:rsidRDefault="00366D43" w:rsidP="00366D43">
      <w:pPr>
        <w:numPr>
          <w:ilvl w:val="0"/>
          <w:numId w:val="14"/>
        </w:numPr>
        <w:tabs>
          <w:tab w:val="left" w:pos="11220"/>
        </w:tabs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Dziedzictwo kulturowe regionu – </w:t>
      </w:r>
      <w:r>
        <w:rPr>
          <w:sz w:val="26"/>
          <w:szCs w:val="26"/>
        </w:rPr>
        <w:t>ma na celu omówienie zwyczajów regionu oraz roli wsi w kultywowaniu tradycji.</w:t>
      </w:r>
    </w:p>
    <w:p w:rsidR="00366D43" w:rsidRDefault="00366D43" w:rsidP="00366D43">
      <w:pPr>
        <w:numPr>
          <w:ilvl w:val="0"/>
          <w:numId w:val="14"/>
        </w:numPr>
        <w:tabs>
          <w:tab w:val="left" w:pos="11220"/>
        </w:tabs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Milicz dawniej i dziś - </w:t>
      </w:r>
      <w:r>
        <w:rPr>
          <w:sz w:val="26"/>
          <w:szCs w:val="26"/>
        </w:rPr>
        <w:t>umożliwi uczniom zdobyć podstawowe wiadomości dotyczące przeszłości regionu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pozwoli zapoznać się z teraźniejszością okolic Milicza.</w:t>
      </w:r>
    </w:p>
    <w:p w:rsidR="00366D43" w:rsidRDefault="00366D43" w:rsidP="00366D43">
      <w:pPr>
        <w:numPr>
          <w:ilvl w:val="0"/>
          <w:numId w:val="14"/>
        </w:numPr>
        <w:tabs>
          <w:tab w:val="left" w:pos="11220"/>
        </w:tabs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Jutro regionu – </w:t>
      </w:r>
      <w:r>
        <w:rPr>
          <w:sz w:val="26"/>
          <w:szCs w:val="26"/>
        </w:rPr>
        <w:t>pomoże uczniom zrozumieć sens inwestowania w siebie i w rozwój własnej miejscowości.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Dobór powyższych treści programowych pozwoli młodzieży poznać i zrozumieć własny region, ułatwi zaprezentowanie jego walorów kulturowych i turystycznych innym.</w:t>
      </w: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Pr="00B54934" w:rsidRDefault="00366D43" w:rsidP="00366D43">
      <w:pPr>
        <w:tabs>
          <w:tab w:val="left" w:pos="11220"/>
        </w:tabs>
        <w:jc w:val="center"/>
        <w:rPr>
          <w:b/>
          <w:sz w:val="40"/>
          <w:szCs w:val="40"/>
        </w:rPr>
      </w:pPr>
      <w:r w:rsidRPr="00B54934">
        <w:rPr>
          <w:b/>
          <w:sz w:val="40"/>
          <w:szCs w:val="40"/>
        </w:rPr>
        <w:t>Cele  kształcenia  i  wychowania</w:t>
      </w:r>
    </w:p>
    <w:p w:rsidR="00366D43" w:rsidRDefault="00366D43" w:rsidP="00366D43">
      <w:pPr>
        <w:tabs>
          <w:tab w:val="left" w:pos="11220"/>
        </w:tabs>
        <w:jc w:val="both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Głównym celem edukacji regionalnej jest rozwijanie u młodzieży poczucia odpowiedzialności, miłości ojczyzny oraz poszanowania dla polskiego dziedzictwa kulturowego.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Edukacja na tym szczeblu kształcenia ma na celu: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możliwość poznania przez uczniów własnego dziedzictwa kultury,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pogłębianie więzi ze swoim środowiskiem,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podniesienie poziomu edukacji kulturalnej,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budzenie szacunku wobec tradycji,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kształtowanie tożsamości regionalnej w kontekście wartości narodowych i europejskich,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przygotowanie do dojrzałego uczestniczenia w życiu regionu i kształtowania postawy otwartości wobec świata,</w:t>
      </w:r>
    </w:p>
    <w:p w:rsidR="00366D43" w:rsidRDefault="00366D43" w:rsidP="00366D43">
      <w:pPr>
        <w:numPr>
          <w:ilvl w:val="0"/>
          <w:numId w:val="1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rozwijanie szacunku wobec innych wspólnot regionalnych.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Cele wychowawcze:</w:t>
      </w:r>
    </w:p>
    <w:p w:rsidR="00366D43" w:rsidRDefault="00366D43" w:rsidP="00366D43">
      <w:pPr>
        <w:numPr>
          <w:ilvl w:val="0"/>
          <w:numId w:val="3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docenia rolę przyrody i kultury,</w:t>
      </w:r>
    </w:p>
    <w:p w:rsidR="00366D43" w:rsidRDefault="00366D43" w:rsidP="00366D43">
      <w:pPr>
        <w:numPr>
          <w:ilvl w:val="0"/>
          <w:numId w:val="3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rozumie potrzebę zachowania i propagowania tradycji zwyczajów,</w:t>
      </w:r>
    </w:p>
    <w:p w:rsidR="00366D43" w:rsidRDefault="00366D43" w:rsidP="00366D43">
      <w:pPr>
        <w:numPr>
          <w:ilvl w:val="0"/>
          <w:numId w:val="3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podejmuje działania na rzecz dziedzictwa kulturowego ,</w:t>
      </w:r>
    </w:p>
    <w:p w:rsidR="00366D43" w:rsidRDefault="00366D43" w:rsidP="00366D43">
      <w:pPr>
        <w:numPr>
          <w:ilvl w:val="0"/>
          <w:numId w:val="3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wykazuje właściwą postawę wobec innych kultur,</w:t>
      </w:r>
    </w:p>
    <w:p w:rsidR="00366D43" w:rsidRDefault="00366D43" w:rsidP="00366D43">
      <w:pPr>
        <w:numPr>
          <w:ilvl w:val="0"/>
          <w:numId w:val="3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korzysta z różnych źródeł informacji,</w:t>
      </w:r>
    </w:p>
    <w:p w:rsidR="00366D43" w:rsidRDefault="00366D43" w:rsidP="00366D43">
      <w:pPr>
        <w:numPr>
          <w:ilvl w:val="0"/>
          <w:numId w:val="3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współdziała w grupie na rzecz środowiska.</w:t>
      </w: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8B3142" w:rsidRDefault="008B3142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  <w:sectPr w:rsidR="008B3142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B3142" w:rsidRDefault="008B3142" w:rsidP="008B3142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8B3142" w:rsidRPr="008D7554" w:rsidRDefault="008B3142" w:rsidP="008B3142">
      <w:pPr>
        <w:tabs>
          <w:tab w:val="left" w:pos="11220"/>
        </w:tabs>
        <w:jc w:val="center"/>
        <w:rPr>
          <w:b/>
          <w:sz w:val="40"/>
          <w:szCs w:val="40"/>
        </w:rPr>
      </w:pPr>
      <w:r w:rsidRPr="008D7554">
        <w:rPr>
          <w:b/>
          <w:sz w:val="40"/>
          <w:szCs w:val="40"/>
        </w:rPr>
        <w:t>Treści  nauczania</w:t>
      </w: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8"/>
        <w:gridCol w:w="4120"/>
        <w:gridCol w:w="3888"/>
        <w:gridCol w:w="2220"/>
      </w:tblGrid>
      <w:tr w:rsidR="008B3142" w:rsidTr="00F11B35">
        <w:tc>
          <w:tcPr>
            <w:tcW w:w="2828" w:type="dxa"/>
            <w:vAlign w:val="center"/>
          </w:tcPr>
          <w:p w:rsidR="008B3142" w:rsidRDefault="008B3142" w:rsidP="00F11B35">
            <w:pPr>
              <w:tabs>
                <w:tab w:val="left" w:pos="11220"/>
              </w:tabs>
              <w:jc w:val="center"/>
              <w:rPr>
                <w:b/>
              </w:rPr>
            </w:pPr>
            <w:r>
              <w:rPr>
                <w:b/>
              </w:rPr>
              <w:t>Blok tematyczny.</w:t>
            </w:r>
          </w:p>
          <w:p w:rsidR="008B3142" w:rsidRDefault="008B3142" w:rsidP="00F11B35">
            <w:pPr>
              <w:tabs>
                <w:tab w:val="left" w:pos="11220"/>
              </w:tabs>
              <w:jc w:val="center"/>
              <w:rPr>
                <w:b/>
              </w:rPr>
            </w:pPr>
            <w:r>
              <w:rPr>
                <w:b/>
              </w:rPr>
              <w:t>Tematyka zajęć</w:t>
            </w:r>
          </w:p>
        </w:tc>
        <w:tc>
          <w:tcPr>
            <w:tcW w:w="4120" w:type="dxa"/>
            <w:vAlign w:val="center"/>
          </w:tcPr>
          <w:p w:rsidR="008B3142" w:rsidRDefault="008B3142" w:rsidP="00F11B35">
            <w:pPr>
              <w:tabs>
                <w:tab w:val="left" w:pos="11220"/>
              </w:tabs>
              <w:ind w:left="232"/>
              <w:jc w:val="center"/>
              <w:rPr>
                <w:b/>
              </w:rPr>
            </w:pPr>
            <w:r>
              <w:rPr>
                <w:b/>
              </w:rPr>
              <w:t>Zakres treści</w:t>
            </w:r>
          </w:p>
        </w:tc>
        <w:tc>
          <w:tcPr>
            <w:tcW w:w="3888" w:type="dxa"/>
            <w:vAlign w:val="center"/>
          </w:tcPr>
          <w:p w:rsidR="008B3142" w:rsidRDefault="008B3142" w:rsidP="00F11B35">
            <w:pPr>
              <w:tabs>
                <w:tab w:val="left" w:pos="1122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Realizacja treści</w:t>
            </w:r>
          </w:p>
        </w:tc>
        <w:tc>
          <w:tcPr>
            <w:tcW w:w="2220" w:type="dxa"/>
          </w:tcPr>
          <w:p w:rsidR="008B3142" w:rsidRDefault="008B3142" w:rsidP="00F11B35">
            <w:pPr>
              <w:tabs>
                <w:tab w:val="left" w:pos="11220"/>
              </w:tabs>
              <w:jc w:val="center"/>
              <w:rPr>
                <w:b/>
              </w:rPr>
            </w:pPr>
            <w:r>
              <w:rPr>
                <w:b/>
              </w:rPr>
              <w:t>Przedmioty na których treści ścieżki edukacyjnej są realizowane</w:t>
            </w:r>
          </w:p>
        </w:tc>
      </w:tr>
      <w:tr w:rsidR="008B3142" w:rsidTr="00F11B35">
        <w:tc>
          <w:tcPr>
            <w:tcW w:w="2828" w:type="dxa"/>
          </w:tcPr>
          <w:p w:rsidR="008B3142" w:rsidRDefault="008B3142" w:rsidP="00740A91">
            <w:pPr>
              <w:tabs>
                <w:tab w:val="left" w:pos="11220"/>
              </w:tabs>
              <w:spacing w:line="360" w:lineRule="auto"/>
              <w:rPr>
                <w:b/>
              </w:rPr>
            </w:pPr>
          </w:p>
          <w:p w:rsidR="008B3142" w:rsidRDefault="008B3142" w:rsidP="00740A91">
            <w:pPr>
              <w:tabs>
                <w:tab w:val="left" w:pos="112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Nasz region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Położenie gminy, powiatu  Milicz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Plan gminy i miejscowości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Herb Milicza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Warunki klimatyczne naszej okolicy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Szata roślinna i świat zwierząt w naszym regionie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Formy ochrony przyrody</w:t>
            </w:r>
          </w:p>
          <w:p w:rsidR="008B3142" w:rsidRDefault="008B3142" w:rsidP="008B314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 xml:space="preserve">Struktura zawodowa – </w:t>
            </w:r>
            <w:r>
              <w:lastRenderedPageBreak/>
              <w:t>problem bezrobocia w naszej okolicy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120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232"/>
            </w:pP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hanging="1208"/>
            </w:pPr>
            <w:r>
              <w:t>Cechy położenia Milicza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Historia powstania herbu powiatu i miasta Milicz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Przewodnie walory związane z różnymi elementami środowiska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Ocena współczesnych warunków klimatycznych naszej gminy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Środowisko przyrodnicze gminy Milicz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Flora i fauna naszego regionu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Formy ochrony przyrody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Struktura wieku, płci, zawodu naszej okolicy</w:t>
            </w:r>
          </w:p>
          <w:p w:rsidR="008B3142" w:rsidRDefault="008B3142" w:rsidP="008B3142">
            <w:pPr>
              <w:numPr>
                <w:ilvl w:val="1"/>
                <w:numId w:val="4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Problem bezrobocia na terenie </w:t>
            </w:r>
            <w:r>
              <w:lastRenderedPageBreak/>
              <w:t>powiatu milickiego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232"/>
            </w:pPr>
          </w:p>
        </w:tc>
        <w:tc>
          <w:tcPr>
            <w:tcW w:w="3888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360"/>
            </w:pP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Mapa naszej gminy, powiatu, województwa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Spacer po ulicach Milicza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Wywiad z pracownikiem DZPK Dolina Baryczy 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Wywiad z pracownikiem PUP w Miliczu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Mapa struktury bezrobocia mieszkańców naszej gminy</w:t>
            </w:r>
          </w:p>
        </w:tc>
        <w:tc>
          <w:tcPr>
            <w:tcW w:w="2220" w:type="dxa"/>
          </w:tcPr>
          <w:p w:rsidR="008B3142" w:rsidRDefault="008B3142" w:rsidP="00F11B35">
            <w:pPr>
              <w:tabs>
                <w:tab w:val="left" w:pos="11220"/>
              </w:tabs>
            </w:pPr>
          </w:p>
          <w:p w:rsidR="00740A91" w:rsidRDefault="00740A91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geografia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historia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biologia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wiedza o kulturze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144" w:hanging="144"/>
            </w:pPr>
            <w:r>
              <w:t>- godzina   wychowawcza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144" w:hanging="144"/>
            </w:pPr>
            <w:r>
              <w:t>- podstawy  przedsiębiorczości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</w:p>
          <w:p w:rsidR="008B3142" w:rsidRDefault="008B3142" w:rsidP="00F11B35">
            <w:pPr>
              <w:tabs>
                <w:tab w:val="left" w:pos="11220"/>
              </w:tabs>
            </w:pPr>
          </w:p>
        </w:tc>
      </w:tr>
      <w:tr w:rsidR="008B3142" w:rsidTr="00F11B35">
        <w:tc>
          <w:tcPr>
            <w:tcW w:w="2828" w:type="dxa"/>
          </w:tcPr>
          <w:p w:rsidR="008B3142" w:rsidRDefault="008B3142" w:rsidP="00740A91">
            <w:pPr>
              <w:tabs>
                <w:tab w:val="left" w:pos="11220"/>
              </w:tabs>
              <w:spacing w:line="360" w:lineRule="auto"/>
              <w:rPr>
                <w:b/>
              </w:rPr>
            </w:pPr>
          </w:p>
          <w:p w:rsidR="008B3142" w:rsidRDefault="008B3142" w:rsidP="00740A91">
            <w:pPr>
              <w:tabs>
                <w:tab w:val="left" w:pos="112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Dziedzictwo kulturowe regionu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Poznajemy nasze korzenie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Lokalne tradycje i zwyczaje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 xml:space="preserve">Sztuka ludowa  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Zespół folklorystyczny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Regionalny jadłospis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Zabytki naszej okolicy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Znani i zapomniani</w:t>
            </w:r>
          </w:p>
          <w:p w:rsidR="008B3142" w:rsidRDefault="008B3142" w:rsidP="008B3142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Aktywizacja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360" w:hanging="180"/>
            </w:pPr>
            <w:r>
              <w:t xml:space="preserve"> społeczno-gospodarcza gminy Milicz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120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232"/>
            </w:pP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Propagowanie wiedzy o regionie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Nasi przodkowie - drzewo genealogiczne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Nazwiska w mojej rodzinie i ich geneza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Rola wsi w kultywowaniu tradycji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Zwyczaje i obrzędy związane ze świętami (obrzędy dożynkowe, wesela, ) 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Twórcy ludowi 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Folklor i jego znaczenie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hanging="488"/>
            </w:pPr>
            <w:r>
              <w:t>Moje ulubione miejsca w okolicy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Główne zabytki naszej miejscowości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Funkcje  i rodzaje obiektów kultury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Miejsca pamięci narodowej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lastRenderedPageBreak/>
              <w:t>Najważniejsze postacie  dnia poprzedniego i dzisiejszego</w:t>
            </w:r>
          </w:p>
          <w:p w:rsidR="00D124BB" w:rsidRDefault="00D124BB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Patron naszej szkoły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Rozwój oświaty na terenie Milicza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Środowiskowa rola stowarzyszeń ich inicjatywy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 xml:space="preserve"> Działalność Ochotniczych Straży Pożarnych </w:t>
            </w:r>
          </w:p>
          <w:p w:rsidR="008B3142" w:rsidRDefault="002E73AD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Sukcesy sportowe Miliczan wczoraj i dzisiaj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left" w:pos="592"/>
                <w:tab w:val="left" w:pos="11220"/>
              </w:tabs>
              <w:spacing w:line="360" w:lineRule="auto"/>
              <w:ind w:left="592"/>
            </w:pPr>
            <w:r>
              <w:t>Rola Gminnego Centrum Informacji IT</w:t>
            </w:r>
          </w:p>
        </w:tc>
        <w:tc>
          <w:tcPr>
            <w:tcW w:w="3888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360"/>
            </w:pP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Drzewo genealogiczne naszych rodzin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Przewodnik po Miliczu i okolicach w języku polskim, języku niemieckim i angielskim.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Gazetki ścienne obrazujące tradycje świąteczne 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Zabawa andrzejkowa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Inscenizacja o tematyce świątecznej- Jasełka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Spotkanie opłatkowe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 „Jajeczko” i Śmigus-Dyngus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Wykonywanie wianków w wigilię </w:t>
            </w:r>
            <w:proofErr w:type="spellStart"/>
            <w:r>
              <w:t>św</w:t>
            </w:r>
            <w:proofErr w:type="spellEnd"/>
            <w:r>
              <w:t>, Jana i ich puszczanie nad Baryczą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Wycieczka do Muzeum Ziemi  </w:t>
            </w:r>
            <w:r>
              <w:lastRenderedPageBreak/>
              <w:t>w Krośnicach i Domu Kultury w Miliczu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Oglądanie wystaw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 Spotkanie z twórcą ludowym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Wykonanie elementu ludowego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Regionalne potrawy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Wywiad z </w:t>
            </w:r>
            <w:proofErr w:type="spellStart"/>
            <w:r>
              <w:t>ks</w:t>
            </w:r>
            <w:proofErr w:type="spellEnd"/>
            <w:r>
              <w:t xml:space="preserve"> proboszczem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Zwiedzanie kościoła parafialnego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Spacer po  parku pałacowym w Miliczu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Zwiedzanie ruin zamku i pałacu </w:t>
            </w:r>
            <w:proofErr w:type="spellStart"/>
            <w:r>
              <w:t>Maltzanów</w:t>
            </w:r>
            <w:proofErr w:type="spellEnd"/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Odnawianie miejsc pamięci narodowej (grobów i pomników ludzi zasłużonych)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Oddawanie czci osobom zasłużonym podczas uroczystości regionalnych symboliczną wiązanką </w:t>
            </w:r>
            <w:r>
              <w:lastRenderedPageBreak/>
              <w:t>kwiatów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Spotkanie z</w:t>
            </w:r>
            <w:r w:rsidR="002E73AD">
              <w:t xml:space="preserve"> prezesem stowarzyszenia związanego z regionem</w:t>
            </w:r>
          </w:p>
          <w:p w:rsidR="008B3142" w:rsidRDefault="008B3142" w:rsidP="002E73AD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Wywiad z</w:t>
            </w:r>
            <w:r w:rsidR="002E73AD">
              <w:t xml:space="preserve">e znanym </w:t>
            </w:r>
            <w:r w:rsidR="00740A91">
              <w:t xml:space="preserve">milickim </w:t>
            </w:r>
            <w:r w:rsidR="002E73AD">
              <w:t xml:space="preserve">sportowcem, </w:t>
            </w:r>
            <w:r w:rsidR="00740A91">
              <w:t xml:space="preserve">piosenkarzem, </w:t>
            </w:r>
            <w:r w:rsidR="002E73AD">
              <w:t>aktorem.</w:t>
            </w:r>
          </w:p>
        </w:tc>
        <w:tc>
          <w:tcPr>
            <w:tcW w:w="2220" w:type="dxa"/>
          </w:tcPr>
          <w:p w:rsidR="008B3142" w:rsidRDefault="008B3142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 xml:space="preserve">- geografia 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wiedza o kulturze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144" w:hanging="144"/>
            </w:pPr>
            <w:r>
              <w:t>- godzina wychowawcza</w:t>
            </w:r>
          </w:p>
        </w:tc>
      </w:tr>
      <w:tr w:rsidR="008B3142" w:rsidTr="00F11B35">
        <w:tc>
          <w:tcPr>
            <w:tcW w:w="2828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jc w:val="center"/>
              <w:rPr>
                <w:b/>
              </w:rPr>
            </w:pPr>
          </w:p>
          <w:p w:rsidR="008B3142" w:rsidRDefault="008B3142" w:rsidP="00740A91">
            <w:pPr>
              <w:tabs>
                <w:tab w:val="left" w:pos="112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Milicz dawniej i dziś</w:t>
            </w:r>
          </w:p>
          <w:p w:rsidR="008B3142" w:rsidRPr="00264564" w:rsidRDefault="008B3142" w:rsidP="00740A91">
            <w:pPr>
              <w:pStyle w:val="Akapitzlist"/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 w:rsidRPr="00264564">
              <w:t>Gród Chmielnik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>Kasztelania milicka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>Obraz Milicza na przestrzeni lat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>Szkolnictwo i oświata- historia i stan dzisiejszy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>Współczesny wizerunek Milicza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 xml:space="preserve">Stan środowiska naturalnego gminy </w:t>
            </w:r>
            <w:r>
              <w:lastRenderedPageBreak/>
              <w:t>Milicz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>Wizytówka naszej miejscowości</w:t>
            </w:r>
          </w:p>
          <w:p w:rsidR="008B3142" w:rsidRDefault="008B3142" w:rsidP="00740A91">
            <w:pPr>
              <w:numPr>
                <w:ilvl w:val="0"/>
                <w:numId w:val="17"/>
              </w:numPr>
              <w:tabs>
                <w:tab w:val="left" w:pos="11220"/>
              </w:tabs>
              <w:spacing w:line="360" w:lineRule="auto"/>
            </w:pPr>
            <w:r>
              <w:t>Jak funkcjonuje nasza gmina, nasz powiat?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rPr>
                <w:b/>
              </w:rPr>
            </w:pPr>
          </w:p>
        </w:tc>
        <w:tc>
          <w:tcPr>
            <w:tcW w:w="4120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232"/>
            </w:pP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Historia Milicza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Zmiany na przestrzeni wieków w wyglądzie naszej miejscowości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Poziom wykształcenia społeczności lokalnej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Obecne miejsca nauki w Miliczu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Szkoły miejscem kultywowania dorobku duchowego i materialnego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Poziom urbanizacji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Poziom produkcji rolnej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Milicz – miejscowość idealna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Zycie, praca, wygląd </w:t>
            </w:r>
            <w:r>
              <w:lastRenderedPageBreak/>
              <w:t>gospodarstwa wiejskiego sprzed kilkudziesięciu lat a gospodarstwa unijnego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Ocena poziomu gospodarstw 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Model rodziny w ostatnich 30 latach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Środowisko naturalne naszego regionu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Gospodarka odpadowa w Gminie 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Zagospodarowanie turystyczne, gospodarstwa agroturystyczne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Miejsca w regionie zasługujące na zwiedzanie i odpoczynek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Uroczystości w naszej miejscowości</w:t>
            </w:r>
          </w:p>
          <w:p w:rsidR="008B3142" w:rsidRDefault="008B3142" w:rsidP="008B3142">
            <w:pPr>
              <w:numPr>
                <w:ilvl w:val="0"/>
                <w:numId w:val="9"/>
              </w:numPr>
              <w:tabs>
                <w:tab w:val="clear" w:pos="72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Zakres działania gminy, powiatu; kompetencje władz ich organizacja; udział obywateli w sprawowaniu władzy- udział w wyborach.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</w:p>
        </w:tc>
        <w:tc>
          <w:tcPr>
            <w:tcW w:w="3888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360"/>
            </w:pP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Album zdjęć przedstawiających Milicz dawniej pt. „Milicz w starej fotografii”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Spotkanie z </w:t>
            </w:r>
            <w:r w:rsidR="00740A91">
              <w:t>autorem publikacji o tematyce regionalnej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Wycieczka do najstarszego i najnowocześniejszego gospodarstwa w okolicy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Folder promujący szkołę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Wywiad z burmistrzem gminy Milicz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lastRenderedPageBreak/>
              <w:t>Konkurs wiedzy o regionie „o Dolinie Baryczy”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Akcja „Sprzątanie świata”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Wycieczka do oczyszczalni ścieków w Miliczu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Przewodnik po gospodarstwach agroturystycznych naszej okolicy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Wycieczki krajoznawcze 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Piesze rajdy po okolicy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 xml:space="preserve">Album „ Piękno Ziemi Milickiej” 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Stoisko potraw regionalnych podczas „Dni Karpia”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Wizyta w Urzędzie Miejskim, Starostwie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Wywiad z urzędnikiem lub radnym</w:t>
            </w:r>
          </w:p>
        </w:tc>
        <w:tc>
          <w:tcPr>
            <w:tcW w:w="2220" w:type="dxa"/>
          </w:tcPr>
          <w:p w:rsidR="008B3142" w:rsidRDefault="008B3142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historia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-wiedza o społeczeństwie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144" w:hanging="144"/>
            </w:pPr>
            <w:r>
              <w:t>- godzina  wychowawcza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wiedza o kulturze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geografia</w:t>
            </w:r>
          </w:p>
        </w:tc>
      </w:tr>
      <w:tr w:rsidR="008B3142" w:rsidTr="00F11B35">
        <w:tc>
          <w:tcPr>
            <w:tcW w:w="2828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jc w:val="center"/>
              <w:rPr>
                <w:b/>
              </w:rPr>
            </w:pPr>
          </w:p>
          <w:p w:rsidR="008B3142" w:rsidRDefault="008B3142" w:rsidP="00740A91">
            <w:pPr>
              <w:tabs>
                <w:tab w:val="left" w:pos="112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Jutro regionu</w:t>
            </w:r>
          </w:p>
          <w:p w:rsidR="008B3142" w:rsidRDefault="008B3142" w:rsidP="008B3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Świadomość proekologiczna mieszkańców naszego regionu</w:t>
            </w:r>
          </w:p>
          <w:p w:rsidR="008B3142" w:rsidRDefault="008B3142" w:rsidP="008B3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Z czego możemy być dumni?</w:t>
            </w:r>
          </w:p>
          <w:p w:rsidR="008B3142" w:rsidRDefault="008B3142" w:rsidP="008B3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Milicz za 100 lat</w:t>
            </w:r>
          </w:p>
          <w:p w:rsidR="008B3142" w:rsidRDefault="008B3142" w:rsidP="008B314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  <w:tab w:val="left" w:pos="11220"/>
              </w:tabs>
              <w:spacing w:line="360" w:lineRule="auto"/>
              <w:ind w:left="360"/>
            </w:pPr>
            <w:r>
              <w:t>I co dalej młody człowieku?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jc w:val="center"/>
              <w:rPr>
                <w:b/>
              </w:rPr>
            </w:pP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120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232"/>
            </w:pPr>
          </w:p>
          <w:p w:rsidR="008B3142" w:rsidRDefault="008B3142" w:rsidP="008B3142">
            <w:pPr>
              <w:numPr>
                <w:ilvl w:val="1"/>
                <w:numId w:val="7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Formy ochrony środowiska naturalnego</w:t>
            </w:r>
          </w:p>
          <w:p w:rsidR="008B3142" w:rsidRDefault="008B3142" w:rsidP="008B3142">
            <w:pPr>
              <w:numPr>
                <w:ilvl w:val="1"/>
                <w:numId w:val="7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Instytucje zajmujące się ochroną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232"/>
            </w:pPr>
            <w:r>
              <w:t xml:space="preserve">      środowiska</w:t>
            </w:r>
          </w:p>
          <w:p w:rsidR="008B3142" w:rsidRDefault="008B3142" w:rsidP="008B3142">
            <w:pPr>
              <w:numPr>
                <w:ilvl w:val="1"/>
                <w:numId w:val="7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Udział Milicza w  gospodarce kraju</w:t>
            </w:r>
          </w:p>
          <w:p w:rsidR="008B3142" w:rsidRDefault="008B3142" w:rsidP="008B3142">
            <w:pPr>
              <w:numPr>
                <w:ilvl w:val="1"/>
                <w:numId w:val="7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Perspektywy i kierunki rozwoju   naszego regionu po wejściu do Unii Europejskiej</w:t>
            </w:r>
          </w:p>
          <w:p w:rsidR="008B3142" w:rsidRDefault="008B3142" w:rsidP="008B3142">
            <w:pPr>
              <w:numPr>
                <w:ilvl w:val="1"/>
                <w:numId w:val="7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 xml:space="preserve">Miasto partnerskie - </w:t>
            </w:r>
            <w:proofErr w:type="spellStart"/>
            <w:r>
              <w:t>Lohr</w:t>
            </w:r>
            <w:proofErr w:type="spellEnd"/>
            <w:r>
              <w:t xml:space="preserve">, miasta zaprzyjaźnione- </w:t>
            </w:r>
            <w:proofErr w:type="spellStart"/>
            <w:r>
              <w:t>Springe</w:t>
            </w:r>
            <w:proofErr w:type="spellEnd"/>
            <w:r>
              <w:t xml:space="preserve">, Gniew. </w:t>
            </w:r>
          </w:p>
          <w:p w:rsidR="008B3142" w:rsidRDefault="008B3142" w:rsidP="008B3142">
            <w:pPr>
              <w:numPr>
                <w:ilvl w:val="1"/>
                <w:numId w:val="7"/>
              </w:numPr>
              <w:tabs>
                <w:tab w:val="clear" w:pos="1440"/>
                <w:tab w:val="num" w:pos="592"/>
                <w:tab w:val="left" w:pos="11220"/>
              </w:tabs>
              <w:spacing w:line="360" w:lineRule="auto"/>
              <w:ind w:left="592"/>
            </w:pPr>
            <w:r>
              <w:t>Możliwości młodych ludzi z naszej gminy</w:t>
            </w:r>
          </w:p>
        </w:tc>
        <w:tc>
          <w:tcPr>
            <w:tcW w:w="3888" w:type="dxa"/>
          </w:tcPr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360"/>
            </w:pP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Dekalog młodego ekologa gminy Milicz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Udział w akcjach ekologicznych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Wystaw prac plastycznych i fotografii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Konkurs plastyczny „Milicz za 100 lat”</w:t>
            </w:r>
          </w:p>
          <w:p w:rsidR="008B3142" w:rsidRDefault="008B3142" w:rsidP="008B3142">
            <w:pPr>
              <w:numPr>
                <w:ilvl w:val="0"/>
                <w:numId w:val="10"/>
              </w:numPr>
              <w:tabs>
                <w:tab w:val="left" w:pos="11220"/>
              </w:tabs>
              <w:spacing w:line="360" w:lineRule="auto"/>
            </w:pPr>
            <w:r>
              <w:t>Sukcesy młodych naszego regionu</w:t>
            </w:r>
          </w:p>
        </w:tc>
        <w:tc>
          <w:tcPr>
            <w:tcW w:w="2220" w:type="dxa"/>
          </w:tcPr>
          <w:p w:rsidR="008B3142" w:rsidRDefault="008B3142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</w:pP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geografia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biologia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144" w:hanging="144"/>
            </w:pPr>
            <w:r>
              <w:t>- godzina wychowawcza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</w:pPr>
            <w:r>
              <w:t>- wiedza o kulturze</w:t>
            </w:r>
          </w:p>
          <w:p w:rsidR="008B3142" w:rsidRDefault="008B3142" w:rsidP="00F11B35">
            <w:pPr>
              <w:tabs>
                <w:tab w:val="left" w:pos="11220"/>
              </w:tabs>
              <w:spacing w:line="360" w:lineRule="auto"/>
              <w:ind w:left="144" w:hanging="144"/>
            </w:pPr>
            <w:r>
              <w:t>- podstawy przedsiębiorczości</w:t>
            </w:r>
          </w:p>
        </w:tc>
      </w:tr>
    </w:tbl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8B3142" w:rsidRDefault="008B3142" w:rsidP="008B3142"/>
    <w:p w:rsidR="008B3142" w:rsidRDefault="008B3142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  <w:sectPr w:rsidR="00366D4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66D43" w:rsidRPr="008B3142" w:rsidRDefault="00366D43" w:rsidP="00366D43">
      <w:pPr>
        <w:tabs>
          <w:tab w:val="left" w:pos="11220"/>
        </w:tabs>
        <w:jc w:val="center"/>
        <w:rPr>
          <w:b/>
          <w:sz w:val="40"/>
          <w:szCs w:val="40"/>
        </w:rPr>
      </w:pPr>
      <w:r w:rsidRPr="008B3142">
        <w:rPr>
          <w:b/>
          <w:sz w:val="40"/>
          <w:szCs w:val="40"/>
        </w:rPr>
        <w:lastRenderedPageBreak/>
        <w:t>Osiągnięcia  uczniów</w:t>
      </w: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662"/>
      </w:tblGrid>
      <w:tr w:rsidR="00366D43" w:rsidTr="00AC5166">
        <w:tc>
          <w:tcPr>
            <w:tcW w:w="1548" w:type="dxa"/>
          </w:tcPr>
          <w:p w:rsidR="00366D43" w:rsidRDefault="00366D43" w:rsidP="00AC5166">
            <w:pPr>
              <w:tabs>
                <w:tab w:val="left" w:pos="11220"/>
              </w:tabs>
              <w:jc w:val="center"/>
              <w:rPr>
                <w:b/>
              </w:rPr>
            </w:pPr>
            <w:r>
              <w:rPr>
                <w:b/>
              </w:rPr>
              <w:t>Blok tematyczny</w:t>
            </w:r>
          </w:p>
        </w:tc>
        <w:tc>
          <w:tcPr>
            <w:tcW w:w="7662" w:type="dxa"/>
          </w:tcPr>
          <w:p w:rsidR="00366D43" w:rsidRDefault="00366D43" w:rsidP="00AC5166">
            <w:pPr>
              <w:tabs>
                <w:tab w:val="left" w:pos="11220"/>
              </w:tabs>
              <w:jc w:val="center"/>
              <w:rPr>
                <w:b/>
              </w:rPr>
            </w:pPr>
            <w:r>
              <w:rPr>
                <w:b/>
              </w:rPr>
              <w:t>Po realizacji treści regionalnych uczeń:</w:t>
            </w:r>
          </w:p>
        </w:tc>
      </w:tr>
      <w:tr w:rsidR="00366D43" w:rsidTr="00AC5166">
        <w:trPr>
          <w:cantSplit/>
          <w:trHeight w:val="1134"/>
        </w:trPr>
        <w:tc>
          <w:tcPr>
            <w:tcW w:w="1548" w:type="dxa"/>
            <w:textDirection w:val="btLr"/>
            <w:vAlign w:val="center"/>
          </w:tcPr>
          <w:p w:rsidR="00366D43" w:rsidRDefault="00366D43" w:rsidP="00AC5166">
            <w:pPr>
              <w:tabs>
                <w:tab w:val="left" w:pos="112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Nasz region</w:t>
            </w:r>
          </w:p>
        </w:tc>
        <w:tc>
          <w:tcPr>
            <w:tcW w:w="7662" w:type="dxa"/>
          </w:tcPr>
          <w:p w:rsidR="00366D43" w:rsidRDefault="00366D43" w:rsidP="00AC5166">
            <w:pPr>
              <w:tabs>
                <w:tab w:val="left" w:pos="11220"/>
              </w:tabs>
              <w:spacing w:line="360" w:lineRule="auto"/>
              <w:ind w:left="72"/>
            </w:pP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zna położenie swojej gminy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potrafi odczytywać i analizować mapy tematyczne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zna herb swojej gminy i jego symbolikę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wyjaśnia pochodzenie herbu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zna charakterystyczne formy ukształtowania terenu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potrafi wymieniać charakterystyczne gatunki flory i fauny okolicy</w:t>
            </w:r>
          </w:p>
          <w:p w:rsidR="008B3142" w:rsidRDefault="008B3142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potrafi wymienić formy ochrony przyrody</w:t>
            </w:r>
          </w:p>
          <w:p w:rsidR="002E73AD" w:rsidRDefault="002E73AD" w:rsidP="002E73AD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rozumie potrzebę powołania Parku Krajobrazowego „Dolina Baryczy”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wyszukuje i porządkuje informacje o regionie  z różnych źródeł</w:t>
            </w:r>
          </w:p>
          <w:p w:rsidR="00366D43" w:rsidRDefault="00366D43" w:rsidP="00AC5166">
            <w:pPr>
              <w:tabs>
                <w:tab w:val="left" w:pos="11220"/>
              </w:tabs>
              <w:spacing w:line="360" w:lineRule="auto"/>
              <w:ind w:left="72"/>
            </w:pPr>
          </w:p>
        </w:tc>
      </w:tr>
      <w:tr w:rsidR="00366D43" w:rsidTr="00AC5166">
        <w:trPr>
          <w:cantSplit/>
          <w:trHeight w:val="8022"/>
        </w:trPr>
        <w:tc>
          <w:tcPr>
            <w:tcW w:w="1548" w:type="dxa"/>
            <w:textDirection w:val="btLr"/>
            <w:vAlign w:val="center"/>
          </w:tcPr>
          <w:p w:rsidR="00366D43" w:rsidRDefault="00366D43" w:rsidP="00AC5166">
            <w:pPr>
              <w:tabs>
                <w:tab w:val="left" w:pos="112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Dziedzictwo kulturowe regionu</w:t>
            </w:r>
          </w:p>
        </w:tc>
        <w:tc>
          <w:tcPr>
            <w:tcW w:w="7662" w:type="dxa"/>
          </w:tcPr>
          <w:p w:rsidR="00366D43" w:rsidRDefault="00366D43" w:rsidP="00AC5166">
            <w:pPr>
              <w:tabs>
                <w:tab w:val="left" w:pos="11220"/>
              </w:tabs>
              <w:spacing w:line="360" w:lineRule="auto"/>
              <w:ind w:left="72"/>
            </w:pPr>
          </w:p>
          <w:p w:rsidR="00366D43" w:rsidRDefault="00366D43" w:rsidP="00366D43">
            <w:pPr>
              <w:numPr>
                <w:ilvl w:val="0"/>
                <w:numId w:val="12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zdobywa wiedzę o regionie, w tym o jego dziedzictwie kulturowym</w:t>
            </w:r>
          </w:p>
          <w:p w:rsidR="00366D43" w:rsidRDefault="00366D43" w:rsidP="00366D43">
            <w:pPr>
              <w:numPr>
                <w:ilvl w:val="0"/>
                <w:numId w:val="12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 xml:space="preserve">podaje związki kulturowe </w:t>
            </w:r>
            <w:r w:rsidR="00264564">
              <w:t>Milicza</w:t>
            </w:r>
            <w:r>
              <w:t xml:space="preserve"> z innymi regionami Polski</w:t>
            </w:r>
          </w:p>
          <w:p w:rsidR="00366D43" w:rsidRDefault="00366D43" w:rsidP="00366D43">
            <w:pPr>
              <w:numPr>
                <w:ilvl w:val="0"/>
                <w:numId w:val="12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pielęgnuje dziedzictwo kulturowe regionu</w:t>
            </w:r>
          </w:p>
          <w:p w:rsidR="00366D43" w:rsidRDefault="00366D43" w:rsidP="00366D43">
            <w:pPr>
              <w:numPr>
                <w:ilvl w:val="0"/>
                <w:numId w:val="12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świadomie korzysta z dorobku kulturalnego swoich przodków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zna dzieje swojej  rodziny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potrafi narysować drzewo genealogiczne członków swojej rodziny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potrafi gromadzić i eksponować pamiątki rodzinne i regionalne</w:t>
            </w:r>
          </w:p>
          <w:p w:rsidR="00366D43" w:rsidRPr="00D124BB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zna i stosuje się do tradycji i obrzędowości w naszej szkole</w:t>
            </w:r>
          </w:p>
          <w:p w:rsidR="00D124BB" w:rsidRDefault="00D124BB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zna patrona szkoły, wymienia patronów szkół w milickich placówkach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docenia obrzędowość podczas świąt i uroczystości rodzinnych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odróżnia wytwory rękodzieła ludowego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chętnie uczestniczy w życiu ludowym regionu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bierze czynny udział w organizacji imprez lokalnych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wie jakie zespoły ludowe działają na terenie gminy i okolic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potrafi wymienić najcenniejsze zabytki kultury w regionie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rozumie przynależność do regionu i dumę z bogactwa tradycji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potrafi wskazać miejsca pamięci narodowej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left="432"/>
              <w:rPr>
                <w:sz w:val="28"/>
                <w:szCs w:val="28"/>
              </w:rPr>
            </w:pPr>
            <w:r>
              <w:t xml:space="preserve">potrafi wskazać rolę </w:t>
            </w:r>
            <w:r w:rsidR="00264564">
              <w:t>Milicz</w:t>
            </w:r>
            <w:r>
              <w:t>a w ważnych wydarzeniach historycznych kraju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pr</w:t>
            </w:r>
            <w:r w:rsidR="002E73AD">
              <w:t>ezentuje swoją gminę w folderze, prezentacji multimedialnej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wymienia obiekty turystyczne na terenie gminy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wie kim są znani ludzie regionu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postrzega region jako miejsce życia i aktywności społecznej i twórczej</w:t>
            </w:r>
          </w:p>
          <w:p w:rsidR="00366D43" w:rsidRDefault="00366D43" w:rsidP="00AC5166">
            <w:pPr>
              <w:tabs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</w:p>
          <w:p w:rsidR="00366D43" w:rsidRDefault="00366D43" w:rsidP="00AC5166">
            <w:pPr>
              <w:tabs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</w:p>
          <w:p w:rsidR="00366D43" w:rsidRDefault="00366D43" w:rsidP="00AC5166">
            <w:pPr>
              <w:tabs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</w:p>
        </w:tc>
      </w:tr>
      <w:tr w:rsidR="00366D43" w:rsidTr="00AC5166">
        <w:trPr>
          <w:cantSplit/>
          <w:trHeight w:val="1134"/>
        </w:trPr>
        <w:tc>
          <w:tcPr>
            <w:tcW w:w="1548" w:type="dxa"/>
            <w:textDirection w:val="btLr"/>
            <w:vAlign w:val="center"/>
          </w:tcPr>
          <w:p w:rsidR="00366D43" w:rsidRDefault="00D124BB" w:rsidP="00D124BB">
            <w:pPr>
              <w:tabs>
                <w:tab w:val="left" w:pos="11220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Milicz</w:t>
            </w:r>
            <w:r w:rsidR="00366D43">
              <w:rPr>
                <w:sz w:val="28"/>
                <w:szCs w:val="28"/>
              </w:rPr>
              <w:t xml:space="preserve"> </w:t>
            </w:r>
            <w:r w:rsidR="00366D43">
              <w:rPr>
                <w:b/>
              </w:rPr>
              <w:t>dawniej i dziś</w:t>
            </w:r>
          </w:p>
        </w:tc>
        <w:tc>
          <w:tcPr>
            <w:tcW w:w="7662" w:type="dxa"/>
          </w:tcPr>
          <w:p w:rsidR="00366D43" w:rsidRDefault="00366D43" w:rsidP="00AC5166">
            <w:pPr>
              <w:tabs>
                <w:tab w:val="left" w:pos="11220"/>
              </w:tabs>
              <w:spacing w:line="360" w:lineRule="auto"/>
              <w:ind w:left="72"/>
              <w:rPr>
                <w:sz w:val="28"/>
                <w:szCs w:val="28"/>
              </w:rPr>
            </w:pP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zna historię swojego regionu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left="432"/>
              <w:rPr>
                <w:sz w:val="28"/>
                <w:szCs w:val="28"/>
              </w:rPr>
            </w:pPr>
            <w:r>
              <w:t>dostrzega znaczenie wartości regionu w życiu osobistym, wspólnotowym i społecznym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left="432"/>
              <w:rPr>
                <w:sz w:val="28"/>
                <w:szCs w:val="28"/>
              </w:rPr>
            </w:pPr>
            <w:r>
              <w:t>aktywnie uczestniczy w życiu kulturowym i gospodarczym środowiska lokalnego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czyta prasę lokalną i szkolną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podejmuje próby redaktorskie w gazetce szkolnej i regionalnej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uczestniczy w uroczystościach gminnych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prezentuje walory naturalne i kulturalne regionu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 xml:space="preserve">aktywnie uczestniczy w organizowaniu uroczystości szkolnych 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zna przynajmniej jedną pieśń ludową</w:t>
            </w:r>
          </w:p>
          <w:p w:rsidR="00366D43" w:rsidRPr="002E73AD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umie sporządzić regionalną potrawę</w:t>
            </w:r>
          </w:p>
          <w:p w:rsidR="002E73AD" w:rsidRDefault="002E73AD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zna produkty lokalne z certyfikatem „Dolina Baryczy poleca”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potrafi docenić rolę przyrody i konieczność jej ochrony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rozumie konieczność likwidowania dzikich wysypisk śmieci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  <w:rPr>
                <w:sz w:val="28"/>
                <w:szCs w:val="28"/>
              </w:rPr>
            </w:pPr>
            <w:r>
              <w:t>wie, jaki wpływ na środowisko mają zanieczyszczenia</w:t>
            </w:r>
          </w:p>
          <w:p w:rsidR="00366D43" w:rsidRDefault="00366D43" w:rsidP="00AC5166">
            <w:pPr>
              <w:tabs>
                <w:tab w:val="left" w:pos="1122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366D43" w:rsidTr="00AC5166">
        <w:trPr>
          <w:cantSplit/>
          <w:trHeight w:val="1134"/>
        </w:trPr>
        <w:tc>
          <w:tcPr>
            <w:tcW w:w="1548" w:type="dxa"/>
            <w:textDirection w:val="btLr"/>
            <w:vAlign w:val="center"/>
          </w:tcPr>
          <w:p w:rsidR="00366D43" w:rsidRDefault="00366D43" w:rsidP="00AC5166">
            <w:pPr>
              <w:tabs>
                <w:tab w:val="left" w:pos="11220"/>
              </w:tabs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Jutro regionu</w:t>
            </w:r>
          </w:p>
        </w:tc>
        <w:tc>
          <w:tcPr>
            <w:tcW w:w="7662" w:type="dxa"/>
          </w:tcPr>
          <w:p w:rsidR="00366D43" w:rsidRDefault="00366D43" w:rsidP="00AC5166">
            <w:pPr>
              <w:tabs>
                <w:tab w:val="left" w:pos="11220"/>
              </w:tabs>
              <w:spacing w:line="360" w:lineRule="auto"/>
              <w:ind w:left="72"/>
            </w:pPr>
          </w:p>
          <w:p w:rsidR="00366D43" w:rsidRDefault="00366D43" w:rsidP="00366D43">
            <w:pPr>
              <w:numPr>
                <w:ilvl w:val="0"/>
                <w:numId w:val="13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wskazuje możliwości rozwoju regionu</w:t>
            </w:r>
          </w:p>
          <w:p w:rsidR="00366D43" w:rsidRDefault="00366D43" w:rsidP="00366D43">
            <w:pPr>
              <w:numPr>
                <w:ilvl w:val="0"/>
                <w:numId w:val="13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potrafi promować region w kraju i za granicą</w:t>
            </w:r>
          </w:p>
          <w:p w:rsidR="00366D43" w:rsidRDefault="00366D43" w:rsidP="00366D43">
            <w:pPr>
              <w:numPr>
                <w:ilvl w:val="0"/>
                <w:numId w:val="13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dostrzega wartość kultury narodowej na tle innych kultur</w:t>
            </w:r>
          </w:p>
          <w:p w:rsidR="00366D43" w:rsidRDefault="00366D43" w:rsidP="00366D43">
            <w:pPr>
              <w:numPr>
                <w:ilvl w:val="0"/>
                <w:numId w:val="13"/>
              </w:numPr>
              <w:tabs>
                <w:tab w:val="clear" w:pos="1077"/>
                <w:tab w:val="num" w:pos="432"/>
                <w:tab w:val="left" w:pos="11220"/>
              </w:tabs>
              <w:spacing w:line="360" w:lineRule="auto"/>
              <w:ind w:hanging="1005"/>
            </w:pPr>
            <w:r>
              <w:t>kształtuje postawę otwartości na inne kultury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hanging="648"/>
            </w:pPr>
            <w:r>
              <w:t>potrafi uzasadnić słuszność w inwestowanie regionu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left="432"/>
            </w:pPr>
            <w:r>
              <w:t>potrafi wymienić inwestycje, których na terenie gminy brak i uzasadnić konieczność ich powstawania</w:t>
            </w:r>
          </w:p>
          <w:p w:rsidR="00366D43" w:rsidRDefault="00366D43" w:rsidP="00366D43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  <w:tab w:val="left" w:pos="11220"/>
              </w:tabs>
              <w:spacing w:line="360" w:lineRule="auto"/>
              <w:ind w:left="432"/>
            </w:pPr>
            <w:r>
              <w:t>potrafi ocenić swoją wartość i swoje możliwości</w:t>
            </w:r>
          </w:p>
          <w:p w:rsidR="00366D43" w:rsidRDefault="00366D43" w:rsidP="00AC5166">
            <w:pPr>
              <w:tabs>
                <w:tab w:val="left" w:pos="11220"/>
              </w:tabs>
              <w:spacing w:line="360" w:lineRule="auto"/>
              <w:ind w:left="72"/>
            </w:pPr>
          </w:p>
        </w:tc>
      </w:tr>
    </w:tbl>
    <w:p w:rsidR="00366D43" w:rsidRDefault="00366D43" w:rsidP="00366D43">
      <w:pPr>
        <w:tabs>
          <w:tab w:val="left" w:pos="11220"/>
        </w:tabs>
        <w:rPr>
          <w:sz w:val="28"/>
          <w:szCs w:val="28"/>
        </w:rPr>
        <w:sectPr w:rsidR="00366D4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66D43" w:rsidRPr="00D124BB" w:rsidRDefault="00366D43" w:rsidP="00366D43">
      <w:pPr>
        <w:tabs>
          <w:tab w:val="left" w:pos="11220"/>
        </w:tabs>
        <w:jc w:val="center"/>
        <w:rPr>
          <w:b/>
          <w:sz w:val="40"/>
          <w:szCs w:val="40"/>
        </w:rPr>
      </w:pPr>
      <w:r w:rsidRPr="00D124BB">
        <w:rPr>
          <w:b/>
          <w:sz w:val="40"/>
          <w:szCs w:val="40"/>
        </w:rPr>
        <w:lastRenderedPageBreak/>
        <w:t>Procedury  realizacji  celów</w:t>
      </w:r>
    </w:p>
    <w:p w:rsidR="00366D43" w:rsidRDefault="00366D43" w:rsidP="00366D43">
      <w:pPr>
        <w:tabs>
          <w:tab w:val="left" w:pos="11220"/>
        </w:tabs>
        <w:spacing w:line="360" w:lineRule="auto"/>
        <w:rPr>
          <w:color w:val="FF0000"/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 zajęciach edukacji regionalnej oceniać będziemy:</w:t>
      </w:r>
    </w:p>
    <w:p w:rsidR="00366D43" w:rsidRDefault="00366D43" w:rsidP="00366D43">
      <w:pPr>
        <w:numPr>
          <w:ilvl w:val="0"/>
          <w:numId w:val="2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aktywność i twórczość w czasie zajęć,</w:t>
      </w:r>
    </w:p>
    <w:p w:rsidR="00366D43" w:rsidRDefault="00366D43" w:rsidP="00366D43">
      <w:pPr>
        <w:numPr>
          <w:ilvl w:val="0"/>
          <w:numId w:val="2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stopień zaangażowania i włożony wysiłek,</w:t>
      </w:r>
    </w:p>
    <w:p w:rsidR="00366D43" w:rsidRDefault="00366D43" w:rsidP="00366D43">
      <w:pPr>
        <w:numPr>
          <w:ilvl w:val="0"/>
          <w:numId w:val="2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wyniki konkursów plastycznych i wiedzy o regionie,</w:t>
      </w:r>
    </w:p>
    <w:p w:rsidR="00366D43" w:rsidRDefault="00366D43" w:rsidP="00366D43">
      <w:pPr>
        <w:numPr>
          <w:ilvl w:val="0"/>
          <w:numId w:val="2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karty pracy,</w:t>
      </w:r>
    </w:p>
    <w:p w:rsidR="00366D43" w:rsidRDefault="00366D43" w:rsidP="00366D43">
      <w:pPr>
        <w:numPr>
          <w:ilvl w:val="0"/>
          <w:numId w:val="2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wyniki badań ankietowych przeprowadzonych wśród uczniów i rodziców,</w:t>
      </w:r>
    </w:p>
    <w:p w:rsidR="00366D43" w:rsidRDefault="00366D43" w:rsidP="00366D43">
      <w:pPr>
        <w:numPr>
          <w:ilvl w:val="0"/>
          <w:numId w:val="2"/>
        </w:num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wytwory prac plastycznych.</w:t>
      </w:r>
    </w:p>
    <w:p w:rsidR="00366D43" w:rsidRDefault="00366D43" w:rsidP="00366D43">
      <w:pPr>
        <w:tabs>
          <w:tab w:val="left" w:pos="11220"/>
        </w:tabs>
        <w:jc w:val="both"/>
        <w:rPr>
          <w:rFonts w:ascii="Monotype Corsiva" w:hAnsi="Monotype Corsiva"/>
          <w:b/>
          <w:sz w:val="26"/>
          <w:szCs w:val="26"/>
        </w:rPr>
      </w:pP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Skuteczność realizacji programu </w:t>
      </w:r>
      <w:r w:rsidR="001B3010">
        <w:rPr>
          <w:sz w:val="26"/>
          <w:szCs w:val="26"/>
        </w:rPr>
        <w:t>zauważamy</w:t>
      </w:r>
      <w:r>
        <w:rPr>
          <w:sz w:val="26"/>
          <w:szCs w:val="26"/>
        </w:rPr>
        <w:t xml:space="preserve"> w umiejętności emocjonalnego zaangażowania uczniów w realizację celów.</w:t>
      </w: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Dużą wagę przywiązujemy do oceny umiejętności, zwłaszcza w zakresie gromadzenia, przetwarzania, selekcjonowania i prezentowania  wiedzy. Ważne staje się docenianie aktywności i emocjonalnego zaangażowania każdego ucznia. Młodzież będzie oceniana podczas zajęć terenowych, lekcyjnych oraz na podstawie prac wykonanych indywidualnie lub grupowo.</w:t>
      </w: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jc w:val="center"/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366D43" w:rsidRPr="00D124BB" w:rsidRDefault="00366D43" w:rsidP="00366D43">
      <w:pPr>
        <w:tabs>
          <w:tab w:val="left" w:pos="11220"/>
        </w:tabs>
        <w:jc w:val="center"/>
        <w:rPr>
          <w:b/>
          <w:sz w:val="40"/>
          <w:szCs w:val="40"/>
        </w:rPr>
      </w:pPr>
      <w:r w:rsidRPr="00D124BB">
        <w:rPr>
          <w:b/>
          <w:sz w:val="40"/>
          <w:szCs w:val="40"/>
        </w:rPr>
        <w:lastRenderedPageBreak/>
        <w:t xml:space="preserve">Ewaluacja </w:t>
      </w:r>
    </w:p>
    <w:p w:rsidR="00366D43" w:rsidRDefault="00366D43" w:rsidP="00366D43">
      <w:pPr>
        <w:tabs>
          <w:tab w:val="left" w:pos="11220"/>
        </w:tabs>
        <w:rPr>
          <w:sz w:val="28"/>
          <w:szCs w:val="28"/>
        </w:rPr>
      </w:pPr>
    </w:p>
    <w:p w:rsidR="00366D43" w:rsidRDefault="00366D43" w:rsidP="00366D43">
      <w:pPr>
        <w:tabs>
          <w:tab w:val="left" w:pos="112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Sposoby ewaluacji osiągnięć ucznia: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aktywność,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udział w dyskusji,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podejmowanie działań na rzecz społeczności lokalnej,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wykonywanie albumów, plakatów, przewodników,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udział w konkursach,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umiejętność przygotowania  i przeprowadzania wywiadów,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umiejętność wyciągania właściwych wniosków,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współdziałanie w zespole,</w:t>
      </w:r>
    </w:p>
    <w:p w:rsidR="00366D43" w:rsidRDefault="00366D43" w:rsidP="00366D43">
      <w:pPr>
        <w:numPr>
          <w:ilvl w:val="0"/>
          <w:numId w:val="8"/>
        </w:numPr>
        <w:tabs>
          <w:tab w:val="left" w:pos="11220"/>
        </w:tabs>
        <w:spacing w:line="36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sz w:val="26"/>
          <w:szCs w:val="26"/>
        </w:rPr>
        <w:t>wyniki ankiet.</w:t>
      </w:r>
    </w:p>
    <w:p w:rsidR="00366D43" w:rsidRDefault="00366D43" w:rsidP="00366D43">
      <w:pPr>
        <w:tabs>
          <w:tab w:val="left" w:pos="11220"/>
        </w:tabs>
        <w:rPr>
          <w:rFonts w:ascii="Monotype Corsiva" w:hAnsi="Monotype Corsiva"/>
          <w:b/>
          <w:sz w:val="40"/>
          <w:szCs w:val="40"/>
        </w:rPr>
      </w:pPr>
    </w:p>
    <w:p w:rsidR="00727B7D" w:rsidRPr="0065547C" w:rsidRDefault="00B1597D">
      <w:pPr>
        <w:rPr>
          <w:sz w:val="26"/>
          <w:szCs w:val="26"/>
          <w:u w:val="single"/>
        </w:rPr>
      </w:pPr>
      <w:r w:rsidRPr="0065547C">
        <w:rPr>
          <w:sz w:val="26"/>
          <w:szCs w:val="26"/>
          <w:u w:val="single"/>
        </w:rPr>
        <w:t>Notka o autor</w:t>
      </w:r>
      <w:r w:rsidR="0065547C" w:rsidRPr="0065547C">
        <w:rPr>
          <w:sz w:val="26"/>
          <w:szCs w:val="26"/>
          <w:u w:val="single"/>
        </w:rPr>
        <w:t>ce</w:t>
      </w:r>
      <w:r w:rsidRPr="0065547C">
        <w:rPr>
          <w:sz w:val="26"/>
          <w:szCs w:val="26"/>
          <w:u w:val="single"/>
        </w:rPr>
        <w:t>:</w:t>
      </w:r>
    </w:p>
    <w:p w:rsidR="00B1597D" w:rsidRDefault="00B1597D" w:rsidP="00B1597D">
      <w:pPr>
        <w:tabs>
          <w:tab w:val="left" w:pos="11220"/>
        </w:tabs>
        <w:rPr>
          <w:sz w:val="26"/>
          <w:szCs w:val="26"/>
        </w:rPr>
      </w:pPr>
      <w:r>
        <w:rPr>
          <w:sz w:val="26"/>
          <w:szCs w:val="26"/>
        </w:rPr>
        <w:t xml:space="preserve">Beata Walkowiak – doradca przedmiotów przyrodniczych i edukacji ekologicznej dla przedszkoli i szkół powiatu milickiego;  nauczyciel  przyrody w SP 2 </w:t>
      </w:r>
      <w:r w:rsidR="0065547C">
        <w:rPr>
          <w:sz w:val="26"/>
          <w:szCs w:val="26"/>
        </w:rPr>
        <w:t xml:space="preserve">w </w:t>
      </w:r>
      <w:r>
        <w:rPr>
          <w:sz w:val="26"/>
          <w:szCs w:val="26"/>
        </w:rPr>
        <w:t>Miliczu; nauczyciel geografii w LO Lider</w:t>
      </w:r>
      <w:r w:rsidR="0065547C">
        <w:rPr>
          <w:sz w:val="26"/>
          <w:szCs w:val="26"/>
        </w:rPr>
        <w:t xml:space="preserve"> w Miliczu</w:t>
      </w:r>
      <w:r>
        <w:rPr>
          <w:sz w:val="26"/>
          <w:szCs w:val="26"/>
        </w:rPr>
        <w:t xml:space="preserve"> </w:t>
      </w:r>
    </w:p>
    <w:p w:rsidR="00B1597D" w:rsidRDefault="00B1597D" w:rsidP="00B1597D">
      <w:pPr>
        <w:tabs>
          <w:tab w:val="left" w:pos="11220"/>
        </w:tabs>
        <w:rPr>
          <w:sz w:val="26"/>
          <w:szCs w:val="26"/>
        </w:rPr>
      </w:pPr>
    </w:p>
    <w:p w:rsidR="00B1597D" w:rsidRPr="0065547C" w:rsidRDefault="0065547C" w:rsidP="00B1597D">
      <w:pPr>
        <w:tabs>
          <w:tab w:val="left" w:pos="11220"/>
        </w:tabs>
        <w:rPr>
          <w:sz w:val="26"/>
          <w:szCs w:val="26"/>
          <w:u w:val="single"/>
        </w:rPr>
      </w:pPr>
      <w:r w:rsidRPr="0065547C">
        <w:rPr>
          <w:sz w:val="26"/>
          <w:szCs w:val="26"/>
          <w:u w:val="single"/>
        </w:rPr>
        <w:t xml:space="preserve">Program konsultowany przez </w:t>
      </w:r>
      <w:r w:rsidR="00B1597D" w:rsidRPr="0065547C">
        <w:rPr>
          <w:sz w:val="26"/>
          <w:szCs w:val="26"/>
          <w:u w:val="single"/>
        </w:rPr>
        <w:t>zesp</w:t>
      </w:r>
      <w:r w:rsidRPr="0065547C">
        <w:rPr>
          <w:sz w:val="26"/>
          <w:szCs w:val="26"/>
          <w:u w:val="single"/>
        </w:rPr>
        <w:t>ół</w:t>
      </w:r>
      <w:r w:rsidR="00B1597D" w:rsidRPr="0065547C">
        <w:rPr>
          <w:sz w:val="26"/>
          <w:szCs w:val="26"/>
          <w:u w:val="single"/>
        </w:rPr>
        <w:t xml:space="preserve"> regionalistów: </w:t>
      </w:r>
    </w:p>
    <w:p w:rsidR="00B1597D" w:rsidRPr="0065547C" w:rsidRDefault="00B1597D" w:rsidP="0065547C">
      <w:pPr>
        <w:pStyle w:val="Akapitzlist"/>
        <w:numPr>
          <w:ilvl w:val="0"/>
          <w:numId w:val="18"/>
        </w:numPr>
        <w:tabs>
          <w:tab w:val="left" w:pos="11220"/>
        </w:tabs>
        <w:rPr>
          <w:sz w:val="26"/>
          <w:szCs w:val="26"/>
        </w:rPr>
      </w:pPr>
      <w:r w:rsidRPr="0065547C">
        <w:rPr>
          <w:sz w:val="26"/>
          <w:szCs w:val="26"/>
        </w:rPr>
        <w:t xml:space="preserve">Beata Jaskulska – nauczyciel biologii i podstaw przedsiębiorczości w I LO w Miliczu, nauczyciel biologii </w:t>
      </w:r>
      <w:r w:rsidR="0065547C">
        <w:rPr>
          <w:sz w:val="26"/>
          <w:szCs w:val="26"/>
        </w:rPr>
        <w:t>w Gimnazjum Ad- Astra w Miliczu</w:t>
      </w:r>
    </w:p>
    <w:p w:rsidR="00B1597D" w:rsidRPr="0065547C" w:rsidRDefault="00B1597D" w:rsidP="0065547C">
      <w:pPr>
        <w:pStyle w:val="Akapitzlist"/>
        <w:numPr>
          <w:ilvl w:val="0"/>
          <w:numId w:val="18"/>
        </w:numPr>
        <w:tabs>
          <w:tab w:val="left" w:pos="11220"/>
        </w:tabs>
        <w:rPr>
          <w:sz w:val="26"/>
          <w:szCs w:val="26"/>
        </w:rPr>
      </w:pPr>
      <w:r w:rsidRPr="0065547C">
        <w:rPr>
          <w:sz w:val="26"/>
          <w:szCs w:val="26"/>
        </w:rPr>
        <w:t>Barbara Barszczewska – nauczyciel języka polskiego w ZS w Miliczu</w:t>
      </w:r>
    </w:p>
    <w:p w:rsidR="00B1597D" w:rsidRDefault="00B1597D" w:rsidP="0065547C">
      <w:pPr>
        <w:pStyle w:val="Akapitzlist"/>
        <w:numPr>
          <w:ilvl w:val="0"/>
          <w:numId w:val="18"/>
        </w:numPr>
        <w:tabs>
          <w:tab w:val="left" w:pos="11220"/>
        </w:tabs>
        <w:rPr>
          <w:sz w:val="26"/>
          <w:szCs w:val="26"/>
        </w:rPr>
      </w:pPr>
      <w:r w:rsidRPr="0065547C">
        <w:rPr>
          <w:sz w:val="26"/>
          <w:szCs w:val="26"/>
        </w:rPr>
        <w:t>Maria Dziedzic- nauczyciel wychowawca Internatu przy ZSP w Miliczu</w:t>
      </w:r>
    </w:p>
    <w:p w:rsidR="00091390" w:rsidRPr="0065547C" w:rsidRDefault="00091390" w:rsidP="0065547C">
      <w:pPr>
        <w:pStyle w:val="Akapitzlist"/>
        <w:numPr>
          <w:ilvl w:val="0"/>
          <w:numId w:val="18"/>
        </w:numPr>
        <w:tabs>
          <w:tab w:val="left" w:pos="11220"/>
        </w:tabs>
        <w:rPr>
          <w:sz w:val="26"/>
          <w:szCs w:val="26"/>
        </w:rPr>
      </w:pPr>
      <w:r>
        <w:rPr>
          <w:sz w:val="26"/>
          <w:szCs w:val="26"/>
        </w:rPr>
        <w:t xml:space="preserve">Bartłomiej Pudłowski - </w:t>
      </w:r>
      <w:r w:rsidRPr="0065547C">
        <w:rPr>
          <w:sz w:val="26"/>
          <w:szCs w:val="26"/>
        </w:rPr>
        <w:t>nauczyciel wychowawca Internatu przy ZSP w Miliczu</w:t>
      </w:r>
    </w:p>
    <w:p w:rsidR="0065547C" w:rsidRPr="0065547C" w:rsidRDefault="0065547C" w:rsidP="0065547C">
      <w:pPr>
        <w:pStyle w:val="Akapitzlist"/>
        <w:numPr>
          <w:ilvl w:val="0"/>
          <w:numId w:val="18"/>
        </w:numPr>
        <w:tabs>
          <w:tab w:val="left" w:pos="11220"/>
        </w:tabs>
        <w:rPr>
          <w:sz w:val="26"/>
          <w:szCs w:val="26"/>
        </w:rPr>
      </w:pPr>
      <w:r w:rsidRPr="0065547C">
        <w:rPr>
          <w:sz w:val="26"/>
          <w:szCs w:val="26"/>
        </w:rPr>
        <w:t>Małgorzata Posacka – doradca metodyczny przedmiotów humanistycznych i awansu zawodowego dla nauczycieli szkół powiatu milickiego, nauczyciel języka polskiego w I LO w Miliczu</w:t>
      </w:r>
    </w:p>
    <w:p w:rsidR="00B1597D" w:rsidRPr="0065547C" w:rsidRDefault="0065547C" w:rsidP="0065547C">
      <w:pPr>
        <w:pStyle w:val="Akapitzlist"/>
        <w:numPr>
          <w:ilvl w:val="0"/>
          <w:numId w:val="18"/>
        </w:numPr>
        <w:tabs>
          <w:tab w:val="left" w:pos="11220"/>
        </w:tabs>
      </w:pPr>
      <w:r w:rsidRPr="0065547C">
        <w:rPr>
          <w:sz w:val="26"/>
          <w:szCs w:val="26"/>
        </w:rPr>
        <w:t xml:space="preserve">Dariusz </w:t>
      </w:r>
      <w:proofErr w:type="spellStart"/>
      <w:r w:rsidRPr="0065547C">
        <w:rPr>
          <w:sz w:val="26"/>
          <w:szCs w:val="26"/>
        </w:rPr>
        <w:t>Besz</w:t>
      </w:r>
      <w:proofErr w:type="spellEnd"/>
      <w:r w:rsidRPr="0065547C">
        <w:rPr>
          <w:sz w:val="26"/>
          <w:szCs w:val="26"/>
        </w:rPr>
        <w:t xml:space="preserve"> - </w:t>
      </w:r>
      <w:r w:rsidRPr="0065547C">
        <w:rPr>
          <w:sz w:val="26"/>
          <w:szCs w:val="26"/>
          <w:shd w:val="clear" w:color="auto" w:fill="FFFFFF" w:themeFill="background1"/>
        </w:rPr>
        <w:t>doradca metodyczny w zakresie informatyki i technologii cyfrowej dla nauczycieli szkół powiatu milickiego, nauczyciel przedmiotów informatycznych w ZS w Miliczu.</w:t>
      </w:r>
    </w:p>
    <w:p w:rsidR="00B1597D" w:rsidRPr="0065547C" w:rsidRDefault="00B1597D"/>
    <w:sectPr w:rsidR="00B1597D" w:rsidRPr="0065547C" w:rsidSect="0072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50A"/>
    <w:multiLevelType w:val="hybridMultilevel"/>
    <w:tmpl w:val="F4AC0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42BD1"/>
    <w:multiLevelType w:val="hybridMultilevel"/>
    <w:tmpl w:val="559A7F8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96106"/>
    <w:multiLevelType w:val="hybridMultilevel"/>
    <w:tmpl w:val="C51A11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3418E"/>
    <w:multiLevelType w:val="hybridMultilevel"/>
    <w:tmpl w:val="EE76D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34379"/>
    <w:multiLevelType w:val="hybridMultilevel"/>
    <w:tmpl w:val="9006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9C5"/>
    <w:multiLevelType w:val="multilevel"/>
    <w:tmpl w:val="71A8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84C16"/>
    <w:multiLevelType w:val="hybridMultilevel"/>
    <w:tmpl w:val="3B58FF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A6B5D"/>
    <w:multiLevelType w:val="hybridMultilevel"/>
    <w:tmpl w:val="236AFC1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B6621"/>
    <w:multiLevelType w:val="hybridMultilevel"/>
    <w:tmpl w:val="86BC3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01714"/>
    <w:multiLevelType w:val="hybridMultilevel"/>
    <w:tmpl w:val="C4101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B092E"/>
    <w:multiLevelType w:val="hybridMultilevel"/>
    <w:tmpl w:val="AD181260"/>
    <w:lvl w:ilvl="0" w:tplc="67E6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62160"/>
    <w:multiLevelType w:val="hybridMultilevel"/>
    <w:tmpl w:val="359626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C6297"/>
    <w:multiLevelType w:val="hybridMultilevel"/>
    <w:tmpl w:val="FBD23072"/>
    <w:lvl w:ilvl="0" w:tplc="0415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5FFE708F"/>
    <w:multiLevelType w:val="hybridMultilevel"/>
    <w:tmpl w:val="EAB47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E1014"/>
    <w:multiLevelType w:val="hybridMultilevel"/>
    <w:tmpl w:val="267472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F5D06"/>
    <w:multiLevelType w:val="hybridMultilevel"/>
    <w:tmpl w:val="76FC35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A52A1A"/>
    <w:multiLevelType w:val="hybridMultilevel"/>
    <w:tmpl w:val="D7EAEB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27026"/>
    <w:multiLevelType w:val="hybridMultilevel"/>
    <w:tmpl w:val="66041766"/>
    <w:lvl w:ilvl="0" w:tplc="0415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D43"/>
    <w:rsid w:val="00091390"/>
    <w:rsid w:val="0011717D"/>
    <w:rsid w:val="001B3010"/>
    <w:rsid w:val="001F7123"/>
    <w:rsid w:val="00213032"/>
    <w:rsid w:val="00264564"/>
    <w:rsid w:val="00280DBA"/>
    <w:rsid w:val="002E73AD"/>
    <w:rsid w:val="00303394"/>
    <w:rsid w:val="00366D43"/>
    <w:rsid w:val="0039058B"/>
    <w:rsid w:val="004C3C8A"/>
    <w:rsid w:val="00593F92"/>
    <w:rsid w:val="00614FB9"/>
    <w:rsid w:val="0065547C"/>
    <w:rsid w:val="00727B7D"/>
    <w:rsid w:val="00740A91"/>
    <w:rsid w:val="0075492D"/>
    <w:rsid w:val="007A591C"/>
    <w:rsid w:val="007B6FF6"/>
    <w:rsid w:val="007E71AB"/>
    <w:rsid w:val="00895A95"/>
    <w:rsid w:val="008B3142"/>
    <w:rsid w:val="00991123"/>
    <w:rsid w:val="009C4620"/>
    <w:rsid w:val="00A511D0"/>
    <w:rsid w:val="00A5510C"/>
    <w:rsid w:val="00B1597D"/>
    <w:rsid w:val="00B54934"/>
    <w:rsid w:val="00B856B6"/>
    <w:rsid w:val="00B87444"/>
    <w:rsid w:val="00C22E0C"/>
    <w:rsid w:val="00C47EC7"/>
    <w:rsid w:val="00CC2030"/>
    <w:rsid w:val="00D124BB"/>
    <w:rsid w:val="00D40356"/>
    <w:rsid w:val="00D60BE9"/>
    <w:rsid w:val="00D64752"/>
    <w:rsid w:val="00FC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56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5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2013-06-26T21:25:00Z</dcterms:created>
  <dcterms:modified xsi:type="dcterms:W3CDTF">2013-06-26T21:25:00Z</dcterms:modified>
</cp:coreProperties>
</file>