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C9" w:rsidRPr="00220B9E" w:rsidRDefault="007472C9" w:rsidP="00620AEA">
      <w:pPr>
        <w:spacing w:line="240" w:lineRule="auto"/>
        <w:ind w:left="360"/>
        <w:rPr>
          <w:rFonts w:ascii="Calibri" w:hAnsi="Calibri"/>
          <w:b/>
          <w:sz w:val="24"/>
          <w:szCs w:val="24"/>
        </w:rPr>
      </w:pPr>
      <w:r w:rsidRPr="00220B9E">
        <w:rPr>
          <w:rFonts w:ascii="Calibri" w:hAnsi="Calibri"/>
          <w:b/>
          <w:sz w:val="24"/>
          <w:szCs w:val="24"/>
        </w:rPr>
        <w:t>Zasady  weryfikacji aktywności podmiotów w Programie EDUKACJA dla Doliny Baryczy</w:t>
      </w:r>
    </w:p>
    <w:p w:rsidR="00BD6C77" w:rsidRDefault="00275A85" w:rsidP="00220B9E">
      <w:pPr>
        <w:pStyle w:val="Akapitzlist"/>
        <w:numPr>
          <w:ilvl w:val="0"/>
          <w:numId w:val="19"/>
        </w:num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220B9E">
        <w:rPr>
          <w:rFonts w:ascii="Calibri" w:hAnsi="Calibri"/>
          <w:sz w:val="20"/>
          <w:szCs w:val="20"/>
        </w:rPr>
        <w:t>Wynikiem</w:t>
      </w:r>
      <w:r w:rsidR="00523A83">
        <w:rPr>
          <w:rFonts w:ascii="Calibri" w:hAnsi="Calibri"/>
          <w:sz w:val="20"/>
          <w:szCs w:val="20"/>
        </w:rPr>
        <w:t xml:space="preserve"> oceny</w:t>
      </w:r>
      <w:r w:rsidRPr="00220B9E">
        <w:rPr>
          <w:rFonts w:ascii="Calibri" w:hAnsi="Calibri"/>
          <w:sz w:val="20"/>
          <w:szCs w:val="20"/>
        </w:rPr>
        <w:t xml:space="preserve"> a</w:t>
      </w:r>
      <w:r w:rsidR="00620AEA" w:rsidRPr="00220B9E">
        <w:rPr>
          <w:rFonts w:ascii="Calibri" w:hAnsi="Calibri"/>
          <w:sz w:val="20"/>
          <w:szCs w:val="20"/>
        </w:rPr>
        <w:t>ktywnoś</w:t>
      </w:r>
      <w:r w:rsidR="00523A83">
        <w:rPr>
          <w:rFonts w:ascii="Calibri" w:hAnsi="Calibri"/>
          <w:sz w:val="20"/>
          <w:szCs w:val="20"/>
        </w:rPr>
        <w:t>ci</w:t>
      </w:r>
      <w:r w:rsidR="00620AEA" w:rsidRPr="00220B9E">
        <w:rPr>
          <w:rFonts w:ascii="Calibri" w:hAnsi="Calibri"/>
          <w:sz w:val="20"/>
          <w:szCs w:val="20"/>
        </w:rPr>
        <w:t xml:space="preserve"> </w:t>
      </w:r>
      <w:r w:rsidRPr="00220B9E">
        <w:rPr>
          <w:rFonts w:ascii="Calibri" w:hAnsi="Calibri"/>
          <w:sz w:val="20"/>
          <w:szCs w:val="20"/>
        </w:rPr>
        <w:t xml:space="preserve">placówek oświatowych i podmiotów edukacji pozaszkolnej jest </w:t>
      </w:r>
      <w:r w:rsidR="009D4E9B" w:rsidRPr="00220B9E">
        <w:rPr>
          <w:rFonts w:ascii="Calibri" w:hAnsi="Calibri"/>
          <w:sz w:val="20"/>
          <w:szCs w:val="20"/>
        </w:rPr>
        <w:t>w</w:t>
      </w:r>
      <w:r w:rsidR="00BD6C77" w:rsidRPr="00220B9E">
        <w:rPr>
          <w:rFonts w:ascii="Calibri" w:hAnsi="Calibri"/>
          <w:sz w:val="20"/>
          <w:szCs w:val="20"/>
        </w:rPr>
        <w:t>yróżnienie najaktywniejszych</w:t>
      </w:r>
      <w:r w:rsidR="00EB67AF">
        <w:rPr>
          <w:rFonts w:ascii="Calibri" w:hAnsi="Calibri"/>
          <w:sz w:val="20"/>
          <w:szCs w:val="20"/>
        </w:rPr>
        <w:t>.</w:t>
      </w:r>
      <w:r w:rsidR="00BD6C77" w:rsidRPr="00220B9E">
        <w:rPr>
          <w:rFonts w:ascii="Calibri" w:hAnsi="Calibri"/>
          <w:sz w:val="20"/>
          <w:szCs w:val="20"/>
        </w:rPr>
        <w:t xml:space="preserve"> </w:t>
      </w:r>
    </w:p>
    <w:p w:rsidR="00E815F6" w:rsidRPr="001A45A6" w:rsidRDefault="003A33AD" w:rsidP="001A45A6">
      <w:pPr>
        <w:pStyle w:val="Akapitzlist"/>
        <w:numPr>
          <w:ilvl w:val="0"/>
          <w:numId w:val="19"/>
        </w:numPr>
        <w:spacing w:after="0" w:line="24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Ocena aktywności dokonywana jest przez wyznaczony zespół Społecznej Rady na podstawie przyjętego wcześniej sposobu weryfikacji.</w:t>
      </w:r>
    </w:p>
    <w:p w:rsidR="00620AEA" w:rsidRPr="002B2B8C" w:rsidRDefault="00BD6C77" w:rsidP="002B2B8C">
      <w:pPr>
        <w:pStyle w:val="Akapitzlist"/>
        <w:numPr>
          <w:ilvl w:val="0"/>
          <w:numId w:val="19"/>
        </w:num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2B2B8C">
        <w:rPr>
          <w:rFonts w:ascii="Calibri" w:hAnsi="Calibri"/>
          <w:sz w:val="20"/>
          <w:szCs w:val="20"/>
        </w:rPr>
        <w:t xml:space="preserve">Wyróżnienie </w:t>
      </w:r>
      <w:r w:rsidR="00845836">
        <w:rPr>
          <w:rFonts w:ascii="Calibri" w:hAnsi="Calibri"/>
          <w:sz w:val="20"/>
          <w:szCs w:val="20"/>
        </w:rPr>
        <w:t xml:space="preserve">za aktywność </w:t>
      </w:r>
      <w:r w:rsidR="00620AEA" w:rsidRPr="002B2B8C">
        <w:rPr>
          <w:rFonts w:ascii="Calibri" w:hAnsi="Calibri"/>
          <w:sz w:val="20"/>
          <w:szCs w:val="20"/>
        </w:rPr>
        <w:t>przyznawan</w:t>
      </w:r>
      <w:r w:rsidRPr="002B2B8C">
        <w:rPr>
          <w:rFonts w:ascii="Calibri" w:hAnsi="Calibri"/>
          <w:sz w:val="20"/>
          <w:szCs w:val="20"/>
        </w:rPr>
        <w:t xml:space="preserve">e jest </w:t>
      </w:r>
      <w:r w:rsidR="003F2F3F">
        <w:rPr>
          <w:rFonts w:ascii="Calibri" w:hAnsi="Calibri"/>
          <w:sz w:val="20"/>
          <w:szCs w:val="20"/>
        </w:rPr>
        <w:t xml:space="preserve">w </w:t>
      </w:r>
      <w:r w:rsidR="00620AEA" w:rsidRPr="002B2B8C">
        <w:rPr>
          <w:rFonts w:ascii="Calibri" w:hAnsi="Calibri"/>
          <w:sz w:val="20"/>
          <w:szCs w:val="20"/>
        </w:rPr>
        <w:t>okres</w:t>
      </w:r>
      <w:r w:rsidR="00445ECC" w:rsidRPr="002B2B8C">
        <w:rPr>
          <w:rFonts w:ascii="Calibri" w:hAnsi="Calibri"/>
          <w:sz w:val="20"/>
          <w:szCs w:val="20"/>
        </w:rPr>
        <w:t>ach</w:t>
      </w:r>
      <w:r w:rsidR="00620AEA" w:rsidRPr="002B2B8C">
        <w:rPr>
          <w:rFonts w:ascii="Calibri" w:hAnsi="Calibri"/>
          <w:sz w:val="20"/>
          <w:szCs w:val="20"/>
        </w:rPr>
        <w:t xml:space="preserve"> roczny</w:t>
      </w:r>
      <w:r w:rsidR="00445ECC" w:rsidRPr="002B2B8C">
        <w:rPr>
          <w:rFonts w:ascii="Calibri" w:hAnsi="Calibri"/>
          <w:sz w:val="20"/>
          <w:szCs w:val="20"/>
        </w:rPr>
        <w:t>ch</w:t>
      </w:r>
      <w:r w:rsidR="007472C9" w:rsidRPr="002B2B8C">
        <w:rPr>
          <w:rFonts w:ascii="Calibri" w:hAnsi="Calibri"/>
          <w:sz w:val="20"/>
          <w:szCs w:val="20"/>
        </w:rPr>
        <w:t xml:space="preserve"> </w:t>
      </w:r>
      <w:r w:rsidR="00917CE3">
        <w:rPr>
          <w:rFonts w:ascii="Calibri" w:hAnsi="Calibri"/>
          <w:sz w:val="20"/>
          <w:szCs w:val="20"/>
        </w:rPr>
        <w:t>trwający</w:t>
      </w:r>
      <w:r w:rsidR="00444716">
        <w:rPr>
          <w:rFonts w:ascii="Calibri" w:hAnsi="Calibri"/>
          <w:sz w:val="20"/>
          <w:szCs w:val="20"/>
        </w:rPr>
        <w:t>ch</w:t>
      </w:r>
      <w:r w:rsidR="00917CE3">
        <w:rPr>
          <w:rFonts w:ascii="Calibri" w:hAnsi="Calibri"/>
          <w:sz w:val="20"/>
          <w:szCs w:val="20"/>
        </w:rPr>
        <w:t xml:space="preserve"> </w:t>
      </w:r>
      <w:r w:rsidR="007472C9" w:rsidRPr="002B2B8C">
        <w:rPr>
          <w:rFonts w:ascii="Calibri" w:hAnsi="Calibri"/>
          <w:sz w:val="20"/>
          <w:szCs w:val="20"/>
        </w:rPr>
        <w:t xml:space="preserve">od </w:t>
      </w:r>
      <w:r w:rsidR="001A45A6">
        <w:rPr>
          <w:rFonts w:ascii="Calibri" w:hAnsi="Calibri"/>
          <w:sz w:val="20"/>
          <w:szCs w:val="20"/>
        </w:rPr>
        <w:t>16 czerwca</w:t>
      </w:r>
      <w:r w:rsidR="000476C1">
        <w:rPr>
          <w:rFonts w:ascii="Calibri" w:hAnsi="Calibri"/>
          <w:sz w:val="20"/>
          <w:szCs w:val="20"/>
        </w:rPr>
        <w:t xml:space="preserve"> </w:t>
      </w:r>
      <w:r w:rsidR="00E45A49">
        <w:rPr>
          <w:rFonts w:ascii="Calibri" w:hAnsi="Calibri"/>
          <w:sz w:val="20"/>
          <w:szCs w:val="20"/>
        </w:rPr>
        <w:t xml:space="preserve">danego roku </w:t>
      </w:r>
      <w:r w:rsidR="007472C9" w:rsidRPr="002B2B8C">
        <w:rPr>
          <w:rFonts w:ascii="Calibri" w:hAnsi="Calibri"/>
          <w:sz w:val="20"/>
          <w:szCs w:val="20"/>
        </w:rPr>
        <w:t xml:space="preserve">do </w:t>
      </w:r>
      <w:r w:rsidR="001A45A6">
        <w:rPr>
          <w:rFonts w:ascii="Calibri" w:hAnsi="Calibri"/>
          <w:sz w:val="20"/>
          <w:szCs w:val="20"/>
        </w:rPr>
        <w:t>15</w:t>
      </w:r>
      <w:r w:rsidR="000476C1">
        <w:rPr>
          <w:rFonts w:ascii="Calibri" w:hAnsi="Calibri"/>
          <w:sz w:val="20"/>
          <w:szCs w:val="20"/>
        </w:rPr>
        <w:t xml:space="preserve"> czerwca </w:t>
      </w:r>
      <w:r w:rsidR="00E45A49">
        <w:rPr>
          <w:rFonts w:ascii="Calibri" w:hAnsi="Calibri"/>
          <w:sz w:val="20"/>
          <w:szCs w:val="20"/>
        </w:rPr>
        <w:t>następnego</w:t>
      </w:r>
      <w:r w:rsidR="00D433A9">
        <w:rPr>
          <w:rFonts w:ascii="Calibri" w:hAnsi="Calibri"/>
          <w:sz w:val="20"/>
          <w:szCs w:val="20"/>
        </w:rPr>
        <w:t xml:space="preserve"> roku</w:t>
      </w:r>
      <w:r w:rsidR="00EB67AF">
        <w:rPr>
          <w:rFonts w:ascii="Calibri" w:hAnsi="Calibri"/>
          <w:sz w:val="20"/>
          <w:szCs w:val="20"/>
        </w:rPr>
        <w:t>.</w:t>
      </w:r>
    </w:p>
    <w:p w:rsidR="00620AEA" w:rsidRPr="002B2B8C" w:rsidRDefault="00620AEA" w:rsidP="00220B9E">
      <w:pPr>
        <w:pStyle w:val="Akapitzlist"/>
        <w:numPr>
          <w:ilvl w:val="0"/>
          <w:numId w:val="19"/>
        </w:num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2B2B8C">
        <w:rPr>
          <w:rFonts w:ascii="Calibri" w:hAnsi="Calibri"/>
          <w:sz w:val="20"/>
          <w:szCs w:val="20"/>
        </w:rPr>
        <w:t xml:space="preserve">Punktacja </w:t>
      </w:r>
      <w:r w:rsidR="00BD6C77" w:rsidRPr="002B2B8C">
        <w:rPr>
          <w:rFonts w:ascii="Calibri" w:hAnsi="Calibri"/>
          <w:sz w:val="20"/>
          <w:szCs w:val="20"/>
        </w:rPr>
        <w:t xml:space="preserve">aktywności </w:t>
      </w:r>
      <w:r w:rsidRPr="002B2B8C">
        <w:rPr>
          <w:rFonts w:ascii="Calibri" w:hAnsi="Calibri"/>
          <w:sz w:val="20"/>
          <w:szCs w:val="20"/>
        </w:rPr>
        <w:t>zlicza</w:t>
      </w:r>
      <w:r w:rsidR="00B50D6A">
        <w:rPr>
          <w:rFonts w:ascii="Calibri" w:hAnsi="Calibri"/>
          <w:sz w:val="20"/>
          <w:szCs w:val="20"/>
        </w:rPr>
        <w:t xml:space="preserve">na </w:t>
      </w:r>
      <w:r w:rsidR="00BD6C77" w:rsidRPr="002B2B8C">
        <w:rPr>
          <w:rFonts w:ascii="Calibri" w:hAnsi="Calibri"/>
          <w:sz w:val="20"/>
          <w:szCs w:val="20"/>
        </w:rPr>
        <w:t xml:space="preserve">jest na </w:t>
      </w:r>
      <w:r w:rsidR="002B2B8C" w:rsidRPr="002B2B8C">
        <w:rPr>
          <w:rFonts w:ascii="Calibri" w:hAnsi="Calibri"/>
          <w:sz w:val="20"/>
          <w:szCs w:val="20"/>
        </w:rPr>
        <w:t>podstawie</w:t>
      </w:r>
      <w:r w:rsidR="00BD6C77" w:rsidRPr="002B2B8C">
        <w:rPr>
          <w:rFonts w:ascii="Calibri" w:hAnsi="Calibri"/>
          <w:sz w:val="20"/>
          <w:szCs w:val="20"/>
        </w:rPr>
        <w:t xml:space="preserve"> danych zbieranych </w:t>
      </w:r>
      <w:r w:rsidR="001E0D4A">
        <w:rPr>
          <w:rFonts w:ascii="Calibri" w:hAnsi="Calibri"/>
          <w:sz w:val="20"/>
          <w:szCs w:val="20"/>
        </w:rPr>
        <w:t xml:space="preserve">m.in. </w:t>
      </w:r>
      <w:r w:rsidR="00BD6C77" w:rsidRPr="002B2B8C">
        <w:rPr>
          <w:rFonts w:ascii="Calibri" w:hAnsi="Calibri"/>
          <w:sz w:val="20"/>
          <w:szCs w:val="20"/>
        </w:rPr>
        <w:t>z</w:t>
      </w:r>
      <w:r w:rsidR="00A048D9">
        <w:rPr>
          <w:rFonts w:ascii="Calibri" w:hAnsi="Calibri"/>
          <w:sz w:val="20"/>
          <w:szCs w:val="20"/>
        </w:rPr>
        <w:t>a</w:t>
      </w:r>
      <w:r w:rsidR="00BD6C77" w:rsidRPr="002B2B8C">
        <w:rPr>
          <w:rFonts w:ascii="Calibri" w:hAnsi="Calibri"/>
          <w:sz w:val="20"/>
          <w:szCs w:val="20"/>
        </w:rPr>
        <w:t xml:space="preserve"> pomocą portalu </w:t>
      </w:r>
      <w:hyperlink r:id="rId9" w:history="1">
        <w:r w:rsidR="002B2B8C" w:rsidRPr="002B2B8C">
          <w:rPr>
            <w:rStyle w:val="Hipercze"/>
            <w:rFonts w:ascii="Calibri" w:hAnsi="Calibri"/>
            <w:sz w:val="20"/>
            <w:szCs w:val="20"/>
          </w:rPr>
          <w:t>www.edukacj.barycz.pl</w:t>
        </w:r>
      </w:hyperlink>
      <w:r w:rsidR="00BD6C77" w:rsidRPr="002B2B8C">
        <w:rPr>
          <w:rFonts w:ascii="Calibri" w:hAnsi="Calibri"/>
          <w:sz w:val="20"/>
          <w:szCs w:val="20"/>
        </w:rPr>
        <w:t xml:space="preserve"> </w:t>
      </w:r>
      <w:r w:rsidR="002B2B8C">
        <w:rPr>
          <w:rFonts w:ascii="Calibri" w:hAnsi="Calibri"/>
          <w:sz w:val="20"/>
          <w:szCs w:val="20"/>
        </w:rPr>
        <w:t>(indywidualn</w:t>
      </w:r>
      <w:r w:rsidR="00C63F28">
        <w:rPr>
          <w:rFonts w:ascii="Calibri" w:hAnsi="Calibri"/>
          <w:sz w:val="20"/>
          <w:szCs w:val="20"/>
        </w:rPr>
        <w:t>ych</w:t>
      </w:r>
      <w:r w:rsidR="002B2B8C">
        <w:rPr>
          <w:rFonts w:ascii="Calibri" w:hAnsi="Calibri"/>
          <w:sz w:val="20"/>
          <w:szCs w:val="20"/>
        </w:rPr>
        <w:t xml:space="preserve"> kont podmiotu</w:t>
      </w:r>
      <w:r w:rsidR="00C63F28">
        <w:rPr>
          <w:rFonts w:ascii="Calibri" w:hAnsi="Calibri"/>
          <w:sz w:val="20"/>
          <w:szCs w:val="20"/>
        </w:rPr>
        <w:t>:</w:t>
      </w:r>
      <w:r w:rsidR="007410A4">
        <w:rPr>
          <w:rFonts w:ascii="Calibri" w:hAnsi="Calibri"/>
          <w:sz w:val="20"/>
          <w:szCs w:val="20"/>
        </w:rPr>
        <w:t xml:space="preserve"> </w:t>
      </w:r>
      <w:r w:rsidR="002B2B8C">
        <w:rPr>
          <w:rFonts w:ascii="Calibri" w:hAnsi="Calibri"/>
          <w:sz w:val="20"/>
          <w:szCs w:val="20"/>
        </w:rPr>
        <w:t>przedszkola</w:t>
      </w:r>
      <w:r w:rsidR="00EB67AF">
        <w:rPr>
          <w:rFonts w:ascii="Calibri" w:hAnsi="Calibri"/>
          <w:sz w:val="20"/>
          <w:szCs w:val="20"/>
        </w:rPr>
        <w:t>,</w:t>
      </w:r>
      <w:r w:rsidR="002B2B8C">
        <w:rPr>
          <w:rFonts w:ascii="Calibri" w:hAnsi="Calibri"/>
          <w:sz w:val="20"/>
          <w:szCs w:val="20"/>
        </w:rPr>
        <w:t xml:space="preserve"> szkoły</w:t>
      </w:r>
      <w:r w:rsidR="00EB67AF">
        <w:rPr>
          <w:rFonts w:ascii="Calibri" w:hAnsi="Calibri"/>
          <w:sz w:val="20"/>
          <w:szCs w:val="20"/>
        </w:rPr>
        <w:t>,</w:t>
      </w:r>
      <w:r w:rsidR="002B2B8C">
        <w:rPr>
          <w:rFonts w:ascii="Calibri" w:hAnsi="Calibri"/>
          <w:sz w:val="20"/>
          <w:szCs w:val="20"/>
        </w:rPr>
        <w:t xml:space="preserve"> ośrodka)</w:t>
      </w:r>
      <w:r w:rsidR="001E0D4A">
        <w:rPr>
          <w:rFonts w:ascii="Calibri" w:hAnsi="Calibri"/>
          <w:sz w:val="20"/>
          <w:szCs w:val="20"/>
        </w:rPr>
        <w:t xml:space="preserve"> </w:t>
      </w:r>
      <w:r w:rsidR="00BD6C77" w:rsidRPr="002B2B8C">
        <w:rPr>
          <w:rFonts w:ascii="Calibri" w:hAnsi="Calibri"/>
          <w:sz w:val="20"/>
          <w:szCs w:val="20"/>
        </w:rPr>
        <w:t xml:space="preserve"> </w:t>
      </w:r>
    </w:p>
    <w:p w:rsidR="00EA2363" w:rsidRDefault="00666646" w:rsidP="002B2B8C">
      <w:pPr>
        <w:pStyle w:val="Akapitzlist"/>
        <w:numPr>
          <w:ilvl w:val="0"/>
          <w:numId w:val="14"/>
        </w:numPr>
        <w:spacing w:after="0" w:line="240" w:lineRule="auto"/>
        <w:ind w:left="7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Weryfikacja aktywności placówek oświatowych (p</w:t>
      </w:r>
      <w:r w:rsidR="00EA2363" w:rsidRPr="002B2B8C">
        <w:rPr>
          <w:rFonts w:ascii="Calibri" w:hAnsi="Calibri"/>
          <w:b/>
          <w:sz w:val="20"/>
          <w:szCs w:val="20"/>
        </w:rPr>
        <w:t>rzedszkola, szkoły</w:t>
      </w:r>
      <w:r>
        <w:rPr>
          <w:rFonts w:ascii="Calibri" w:hAnsi="Calibri"/>
          <w:b/>
          <w:sz w:val="20"/>
          <w:szCs w:val="20"/>
        </w:rPr>
        <w:t xml:space="preserve">) </w:t>
      </w:r>
      <w:r w:rsidR="00EA2363" w:rsidRPr="002B2B8C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odbywa się</w:t>
      </w:r>
      <w:r w:rsidR="002B2B8C" w:rsidRPr="00220B9E">
        <w:rPr>
          <w:rFonts w:ascii="Calibri" w:hAnsi="Calibri"/>
          <w:sz w:val="20"/>
          <w:szCs w:val="20"/>
        </w:rPr>
        <w:t xml:space="preserve"> w zakresie:</w:t>
      </w:r>
      <w:r w:rsidR="00EA2363" w:rsidRPr="002B2B8C">
        <w:rPr>
          <w:rFonts w:ascii="Calibri" w:hAnsi="Calibri"/>
          <w:b/>
          <w:sz w:val="20"/>
          <w:szCs w:val="20"/>
        </w:rPr>
        <w:t xml:space="preserve"> </w:t>
      </w:r>
    </w:p>
    <w:p w:rsidR="001E0D4A" w:rsidRPr="00BF3E69" w:rsidRDefault="00ED0B00" w:rsidP="00ED0B00">
      <w:pPr>
        <w:pStyle w:val="Akapitzlist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</w:t>
      </w:r>
      <w:r w:rsidR="00E416E0" w:rsidRPr="00BF3E69">
        <w:rPr>
          <w:rFonts w:ascii="Calibri" w:hAnsi="Calibri"/>
          <w:sz w:val="20"/>
          <w:szCs w:val="20"/>
        </w:rPr>
        <w:t xml:space="preserve"> </w:t>
      </w:r>
      <w:r w:rsidR="00151183" w:rsidRPr="00BF3E69">
        <w:rPr>
          <w:rFonts w:ascii="Calibri" w:hAnsi="Calibri"/>
          <w:sz w:val="20"/>
          <w:szCs w:val="20"/>
        </w:rPr>
        <w:t>umieszczania zasobów w serwisie</w:t>
      </w:r>
      <w:r w:rsidR="0042462B" w:rsidRPr="00BF3E69">
        <w:rPr>
          <w:rFonts w:ascii="Calibri" w:hAnsi="Calibri"/>
          <w:sz w:val="20"/>
          <w:szCs w:val="20"/>
        </w:rPr>
        <w:t>,</w:t>
      </w:r>
    </w:p>
    <w:p w:rsidR="0042462B" w:rsidRPr="00151183" w:rsidRDefault="002E0A2C" w:rsidP="00ED0B00">
      <w:pPr>
        <w:pStyle w:val="Akapitzlist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</w:t>
      </w:r>
      <w:r w:rsidR="0042462B">
        <w:rPr>
          <w:rFonts w:ascii="Calibri" w:hAnsi="Calibri"/>
          <w:sz w:val="20"/>
          <w:szCs w:val="20"/>
        </w:rPr>
        <w:t xml:space="preserve"> danych z monitoringu,</w:t>
      </w:r>
      <w:r w:rsidR="00BF3E69">
        <w:rPr>
          <w:rFonts w:ascii="Calibri" w:hAnsi="Calibri"/>
          <w:sz w:val="20"/>
          <w:szCs w:val="20"/>
        </w:rPr>
        <w:t xml:space="preserve"> prowadzonego w serwisie,</w:t>
      </w:r>
      <w:r w:rsidR="0042462B">
        <w:rPr>
          <w:rFonts w:ascii="Calibri" w:hAnsi="Calibri"/>
          <w:sz w:val="20"/>
          <w:szCs w:val="20"/>
        </w:rPr>
        <w:t xml:space="preserve"> w szczególności:</w:t>
      </w:r>
    </w:p>
    <w:p w:rsidR="00BD6C77" w:rsidRPr="007472C9" w:rsidRDefault="002B2B8C" w:rsidP="002E0A2C">
      <w:pPr>
        <w:pStyle w:val="Akapitzlist"/>
        <w:numPr>
          <w:ilvl w:val="1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realizacji</w:t>
      </w:r>
      <w:r w:rsidR="00EA2363" w:rsidRPr="007472C9">
        <w:rPr>
          <w:rFonts w:ascii="Calibri" w:hAnsi="Calibri"/>
          <w:sz w:val="20"/>
          <w:szCs w:val="20"/>
        </w:rPr>
        <w:t xml:space="preserve"> zaję</w:t>
      </w:r>
      <w:r>
        <w:rPr>
          <w:rFonts w:ascii="Calibri" w:hAnsi="Calibri"/>
          <w:sz w:val="20"/>
          <w:szCs w:val="20"/>
        </w:rPr>
        <w:t>ć</w:t>
      </w:r>
      <w:r w:rsidR="00EA2363" w:rsidRPr="007472C9">
        <w:rPr>
          <w:rFonts w:ascii="Calibri" w:hAnsi="Calibri"/>
          <w:sz w:val="20"/>
          <w:szCs w:val="20"/>
        </w:rPr>
        <w:t xml:space="preserve"> szkoln</w:t>
      </w:r>
      <w:r w:rsidR="00BF3E69">
        <w:rPr>
          <w:rFonts w:ascii="Calibri" w:hAnsi="Calibri"/>
          <w:sz w:val="20"/>
          <w:szCs w:val="20"/>
        </w:rPr>
        <w:t>ych</w:t>
      </w:r>
      <w:r w:rsidR="00EA2363" w:rsidRPr="007472C9">
        <w:rPr>
          <w:rFonts w:ascii="Calibri" w:hAnsi="Calibri"/>
          <w:sz w:val="20"/>
          <w:szCs w:val="20"/>
        </w:rPr>
        <w:t xml:space="preserve"> - wewnętrzn</w:t>
      </w:r>
      <w:r w:rsidR="00462304">
        <w:rPr>
          <w:rFonts w:ascii="Calibri" w:hAnsi="Calibri"/>
          <w:sz w:val="20"/>
          <w:szCs w:val="20"/>
        </w:rPr>
        <w:t>ych</w:t>
      </w:r>
      <w:r w:rsidR="00EA2363" w:rsidRPr="007472C9">
        <w:rPr>
          <w:rFonts w:ascii="Calibri" w:hAnsi="Calibri"/>
          <w:sz w:val="20"/>
          <w:szCs w:val="20"/>
        </w:rPr>
        <w:t xml:space="preserve">, </w:t>
      </w:r>
      <w:r w:rsidR="002B102A">
        <w:rPr>
          <w:rFonts w:ascii="Calibri" w:hAnsi="Calibri"/>
          <w:sz w:val="20"/>
          <w:szCs w:val="20"/>
        </w:rPr>
        <w:t xml:space="preserve">na których wykorzystywane </w:t>
      </w:r>
      <w:r w:rsidR="00BD6C77" w:rsidRPr="007472C9">
        <w:rPr>
          <w:rFonts w:ascii="Calibri" w:hAnsi="Calibri"/>
          <w:sz w:val="20"/>
          <w:szCs w:val="20"/>
        </w:rPr>
        <w:t xml:space="preserve">są sprzęty, pomoce </w:t>
      </w:r>
      <w:r w:rsidR="002E0A2C">
        <w:rPr>
          <w:rFonts w:ascii="Calibri" w:hAnsi="Calibri"/>
          <w:sz w:val="20"/>
          <w:szCs w:val="20"/>
        </w:rPr>
        <w:t xml:space="preserve"> </w:t>
      </w:r>
      <w:r w:rsidR="00490DF1">
        <w:rPr>
          <w:rFonts w:ascii="Calibri" w:hAnsi="Calibri"/>
          <w:sz w:val="20"/>
          <w:szCs w:val="20"/>
        </w:rPr>
        <w:t>edukacyjne</w:t>
      </w:r>
      <w:r w:rsidR="00BD6C77" w:rsidRPr="007472C9">
        <w:rPr>
          <w:rFonts w:ascii="Calibri" w:hAnsi="Calibri"/>
          <w:sz w:val="20"/>
          <w:szCs w:val="20"/>
        </w:rPr>
        <w:t xml:space="preserve">, zasoby </w:t>
      </w:r>
      <w:r>
        <w:rPr>
          <w:rFonts w:ascii="Calibri" w:hAnsi="Calibri"/>
          <w:sz w:val="20"/>
          <w:szCs w:val="20"/>
        </w:rPr>
        <w:t xml:space="preserve">z </w:t>
      </w:r>
      <w:r w:rsidR="00BD6C77" w:rsidRPr="007472C9">
        <w:rPr>
          <w:rFonts w:ascii="Calibri" w:hAnsi="Calibri"/>
          <w:sz w:val="20"/>
          <w:szCs w:val="20"/>
        </w:rPr>
        <w:t xml:space="preserve"> serwis</w:t>
      </w:r>
      <w:r>
        <w:rPr>
          <w:rFonts w:ascii="Calibri" w:hAnsi="Calibri"/>
          <w:sz w:val="20"/>
          <w:szCs w:val="20"/>
        </w:rPr>
        <w:t>u</w:t>
      </w:r>
      <w:r w:rsidR="00BD6C77" w:rsidRPr="007472C9">
        <w:rPr>
          <w:rFonts w:ascii="Calibri" w:hAnsi="Calibri"/>
          <w:sz w:val="20"/>
          <w:szCs w:val="20"/>
        </w:rPr>
        <w:t xml:space="preserve"> edukacja.barycz.pl</w:t>
      </w:r>
      <w:r>
        <w:rPr>
          <w:rFonts w:ascii="Calibri" w:hAnsi="Calibri"/>
          <w:sz w:val="20"/>
          <w:szCs w:val="20"/>
        </w:rPr>
        <w:t xml:space="preserve"> (np. własny scenariusz) </w:t>
      </w:r>
    </w:p>
    <w:p w:rsidR="00BD6C77" w:rsidRPr="007472C9" w:rsidRDefault="00BD6C77" w:rsidP="002E0A2C">
      <w:pPr>
        <w:pStyle w:val="Akapitzlist"/>
        <w:numPr>
          <w:ilvl w:val="1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7472C9">
        <w:rPr>
          <w:rFonts w:ascii="Calibri" w:hAnsi="Calibri"/>
          <w:sz w:val="20"/>
          <w:szCs w:val="20"/>
        </w:rPr>
        <w:t>korzystanie grup szkolnych/przedszkolnych  z oferty zajęć ośrodków pozaszkolnych, należących do Programu,</w:t>
      </w:r>
      <w:r w:rsidR="00D0740B">
        <w:rPr>
          <w:rFonts w:ascii="Calibri" w:hAnsi="Calibri"/>
          <w:sz w:val="20"/>
          <w:szCs w:val="20"/>
        </w:rPr>
        <w:t xml:space="preserve"> lub innych </w:t>
      </w:r>
      <w:r w:rsidRPr="007472C9">
        <w:rPr>
          <w:rFonts w:ascii="Calibri" w:hAnsi="Calibri"/>
          <w:sz w:val="20"/>
          <w:szCs w:val="20"/>
        </w:rPr>
        <w:t>w których treści zajęć związane są z regionem Doliny Baryczy;</w:t>
      </w:r>
    </w:p>
    <w:p w:rsidR="000A278C" w:rsidRPr="002E0A2C" w:rsidRDefault="00BD6C77" w:rsidP="002E0A2C">
      <w:pPr>
        <w:pStyle w:val="Akapitzlist"/>
        <w:numPr>
          <w:ilvl w:val="1"/>
          <w:numId w:val="19"/>
        </w:numPr>
        <w:spacing w:after="0" w:line="240" w:lineRule="auto"/>
        <w:rPr>
          <w:rFonts w:ascii="Calibri" w:hAnsi="Calibri"/>
          <w:sz w:val="20"/>
          <w:szCs w:val="20"/>
        </w:rPr>
      </w:pPr>
      <w:r w:rsidRPr="002E0A2C">
        <w:rPr>
          <w:rFonts w:ascii="Calibri" w:hAnsi="Calibri"/>
          <w:sz w:val="20"/>
          <w:szCs w:val="20"/>
        </w:rPr>
        <w:t>działa</w:t>
      </w:r>
      <w:r w:rsidR="00081777" w:rsidRPr="002E0A2C">
        <w:rPr>
          <w:rFonts w:ascii="Calibri" w:hAnsi="Calibri"/>
          <w:sz w:val="20"/>
          <w:szCs w:val="20"/>
        </w:rPr>
        <w:t>ń</w:t>
      </w:r>
      <w:r w:rsidRPr="002E0A2C">
        <w:rPr>
          <w:rFonts w:ascii="Calibri" w:hAnsi="Calibri"/>
          <w:sz w:val="20"/>
          <w:szCs w:val="20"/>
        </w:rPr>
        <w:t xml:space="preserve"> sieciując</w:t>
      </w:r>
      <w:r w:rsidR="00081777" w:rsidRPr="002E0A2C">
        <w:rPr>
          <w:rFonts w:ascii="Calibri" w:hAnsi="Calibri"/>
          <w:sz w:val="20"/>
          <w:szCs w:val="20"/>
        </w:rPr>
        <w:t>ych</w:t>
      </w:r>
      <w:r w:rsidRPr="002E0A2C">
        <w:rPr>
          <w:rFonts w:ascii="Calibri" w:hAnsi="Calibri"/>
          <w:sz w:val="20"/>
          <w:szCs w:val="20"/>
        </w:rPr>
        <w:t xml:space="preserve"> pokazując</w:t>
      </w:r>
      <w:r w:rsidR="00081777" w:rsidRPr="002E0A2C">
        <w:rPr>
          <w:rFonts w:ascii="Calibri" w:hAnsi="Calibri"/>
          <w:sz w:val="20"/>
          <w:szCs w:val="20"/>
        </w:rPr>
        <w:t>ych</w:t>
      </w:r>
      <w:r w:rsidRPr="002E0A2C">
        <w:rPr>
          <w:rFonts w:ascii="Calibri" w:hAnsi="Calibri"/>
          <w:sz w:val="20"/>
          <w:szCs w:val="20"/>
        </w:rPr>
        <w:t xml:space="preserve"> współpracę między szkołami</w:t>
      </w:r>
      <w:r w:rsidR="002B102A">
        <w:rPr>
          <w:rFonts w:ascii="Calibri" w:hAnsi="Calibri"/>
          <w:sz w:val="20"/>
          <w:szCs w:val="20"/>
        </w:rPr>
        <w:t>,</w:t>
      </w:r>
      <w:r w:rsidRPr="002E0A2C">
        <w:rPr>
          <w:rFonts w:ascii="Calibri" w:hAnsi="Calibri"/>
          <w:sz w:val="20"/>
          <w:szCs w:val="20"/>
        </w:rPr>
        <w:t xml:space="preserve"> a innymi podmiotami lub jednorazowe wydarzenia - są to wydarzenia, programy, wycieczki</w:t>
      </w:r>
      <w:r w:rsidR="00A42569" w:rsidRPr="002E0A2C">
        <w:rPr>
          <w:rFonts w:ascii="Calibri" w:hAnsi="Calibri"/>
          <w:sz w:val="20"/>
          <w:szCs w:val="20"/>
        </w:rPr>
        <w:t>,</w:t>
      </w:r>
      <w:r w:rsidRPr="002E0A2C">
        <w:rPr>
          <w:rFonts w:ascii="Calibri" w:hAnsi="Calibri"/>
          <w:sz w:val="20"/>
          <w:szCs w:val="20"/>
        </w:rPr>
        <w:t xml:space="preserve"> których podmiot </w:t>
      </w:r>
      <w:r w:rsidR="00EA2363" w:rsidRPr="002E0A2C">
        <w:rPr>
          <w:rFonts w:ascii="Calibri" w:hAnsi="Calibri"/>
          <w:sz w:val="20"/>
          <w:szCs w:val="20"/>
        </w:rPr>
        <w:t>monitorujący</w:t>
      </w:r>
      <w:r w:rsidRPr="002E0A2C">
        <w:rPr>
          <w:rFonts w:ascii="Calibri" w:hAnsi="Calibri"/>
          <w:sz w:val="20"/>
          <w:szCs w:val="20"/>
        </w:rPr>
        <w:t xml:space="preserve"> </w:t>
      </w:r>
      <w:r w:rsidR="00A42569" w:rsidRPr="002E0A2C">
        <w:rPr>
          <w:rFonts w:ascii="Calibri" w:hAnsi="Calibri"/>
          <w:sz w:val="20"/>
          <w:szCs w:val="20"/>
        </w:rPr>
        <w:t xml:space="preserve">jest </w:t>
      </w:r>
      <w:r w:rsidRPr="002E0A2C">
        <w:rPr>
          <w:rFonts w:ascii="Calibri" w:hAnsi="Calibri"/>
          <w:sz w:val="20"/>
          <w:szCs w:val="20"/>
        </w:rPr>
        <w:t xml:space="preserve"> organizatorem lub uczestnikiem</w:t>
      </w:r>
      <w:r w:rsidR="00A42569" w:rsidRPr="002E0A2C">
        <w:rPr>
          <w:rFonts w:ascii="Calibri" w:hAnsi="Calibri"/>
          <w:sz w:val="20"/>
          <w:szCs w:val="20"/>
        </w:rPr>
        <w:t>.</w:t>
      </w:r>
      <w:r w:rsidRPr="002E0A2C">
        <w:rPr>
          <w:rFonts w:ascii="Calibri" w:hAnsi="Calibri"/>
          <w:sz w:val="20"/>
          <w:szCs w:val="20"/>
        </w:rPr>
        <w:t xml:space="preserve"> </w:t>
      </w:r>
    </w:p>
    <w:p w:rsidR="002D0285" w:rsidRDefault="002B102A" w:rsidP="00103F8D">
      <w:pPr>
        <w:pStyle w:val="Akapitzlist"/>
        <w:spacing w:after="0" w:line="240" w:lineRule="auto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3.</w:t>
      </w:r>
      <w:r w:rsidR="00BF3E69" w:rsidRPr="00103F8D">
        <w:rPr>
          <w:rFonts w:ascii="Calibri" w:hAnsi="Calibri"/>
          <w:sz w:val="20"/>
          <w:szCs w:val="20"/>
        </w:rPr>
        <w:t xml:space="preserve"> </w:t>
      </w:r>
      <w:r w:rsidR="002B2B8C" w:rsidRPr="00103F8D">
        <w:rPr>
          <w:rFonts w:ascii="Calibri" w:hAnsi="Calibri"/>
          <w:sz w:val="20"/>
          <w:szCs w:val="20"/>
        </w:rPr>
        <w:t>udział</w:t>
      </w:r>
      <w:r w:rsidR="00081777" w:rsidRPr="00103F8D">
        <w:rPr>
          <w:rFonts w:ascii="Calibri" w:hAnsi="Calibri"/>
          <w:sz w:val="20"/>
          <w:szCs w:val="20"/>
        </w:rPr>
        <w:t>u</w:t>
      </w:r>
      <w:r w:rsidR="002B2B8C" w:rsidRPr="00103F8D">
        <w:rPr>
          <w:rFonts w:ascii="Calibri" w:hAnsi="Calibri"/>
          <w:sz w:val="20"/>
          <w:szCs w:val="20"/>
        </w:rPr>
        <w:t xml:space="preserve"> lub organizacj</w:t>
      </w:r>
      <w:r w:rsidR="00081777" w:rsidRPr="00103F8D">
        <w:rPr>
          <w:rFonts w:ascii="Calibri" w:hAnsi="Calibri"/>
          <w:sz w:val="20"/>
          <w:szCs w:val="20"/>
        </w:rPr>
        <w:t>i</w:t>
      </w:r>
      <w:r w:rsidR="002B2B8C" w:rsidRPr="00103F8D">
        <w:rPr>
          <w:rFonts w:ascii="Calibri" w:hAnsi="Calibri"/>
          <w:sz w:val="20"/>
          <w:szCs w:val="20"/>
        </w:rPr>
        <w:t xml:space="preserve"> konkursów, festiwali przeglądów o zasięgu regionalnym  zidentyfikowanych</w:t>
      </w:r>
      <w:r w:rsidR="002B2B8C" w:rsidRPr="00103F8D">
        <w:rPr>
          <w:sz w:val="20"/>
          <w:szCs w:val="20"/>
        </w:rPr>
        <w:t xml:space="preserve"> w corocznym </w:t>
      </w:r>
      <w:r w:rsidR="00AC025B" w:rsidRPr="00103F8D">
        <w:rPr>
          <w:sz w:val="20"/>
          <w:szCs w:val="20"/>
        </w:rPr>
        <w:t xml:space="preserve">harmonogramie </w:t>
      </w:r>
      <w:r w:rsidR="00C049E4" w:rsidRPr="00103F8D">
        <w:rPr>
          <w:sz w:val="20"/>
          <w:szCs w:val="20"/>
        </w:rPr>
        <w:t xml:space="preserve">Wyjątkowych Inicjatyw Edukacyjnych </w:t>
      </w:r>
      <w:r w:rsidR="00AC025B" w:rsidRPr="00103F8D">
        <w:rPr>
          <w:sz w:val="20"/>
          <w:szCs w:val="20"/>
        </w:rPr>
        <w:t>DLA DOLINY BARYCZY</w:t>
      </w:r>
      <w:r w:rsidR="00C049E4" w:rsidRPr="00103F8D">
        <w:rPr>
          <w:sz w:val="20"/>
          <w:szCs w:val="20"/>
        </w:rPr>
        <w:t xml:space="preserve"> (WIE dla Doliny Baryczy)</w:t>
      </w:r>
      <w:r w:rsidR="00AC025B" w:rsidRPr="00103F8D">
        <w:rPr>
          <w:sz w:val="20"/>
          <w:szCs w:val="20"/>
        </w:rPr>
        <w:t xml:space="preserve"> – przyjętych przez S</w:t>
      </w:r>
      <w:r w:rsidR="00BE4675" w:rsidRPr="00103F8D">
        <w:rPr>
          <w:sz w:val="20"/>
          <w:szCs w:val="20"/>
        </w:rPr>
        <w:t>p</w:t>
      </w:r>
      <w:r w:rsidR="00AC025B" w:rsidRPr="00103F8D">
        <w:rPr>
          <w:sz w:val="20"/>
          <w:szCs w:val="20"/>
        </w:rPr>
        <w:t>ołeczn</w:t>
      </w:r>
      <w:r w:rsidR="00BE4675" w:rsidRPr="00103F8D">
        <w:rPr>
          <w:sz w:val="20"/>
          <w:szCs w:val="20"/>
        </w:rPr>
        <w:t>ą</w:t>
      </w:r>
      <w:r w:rsidR="00AC025B" w:rsidRPr="00103F8D">
        <w:rPr>
          <w:sz w:val="20"/>
          <w:szCs w:val="20"/>
        </w:rPr>
        <w:t xml:space="preserve"> Radę  na rzecz Edukacji dla Doliny Baryczy.</w:t>
      </w:r>
      <w:r w:rsidR="00176B40" w:rsidRPr="00103F8D">
        <w:rPr>
          <w:sz w:val="20"/>
          <w:szCs w:val="20"/>
        </w:rPr>
        <w:t xml:space="preserve"> Zasady WIE </w:t>
      </w:r>
      <w:r w:rsidR="000E2F1B" w:rsidRPr="00103F8D">
        <w:rPr>
          <w:sz w:val="20"/>
          <w:szCs w:val="20"/>
        </w:rPr>
        <w:t>zostały zawarte w poniższym załączniku.</w:t>
      </w:r>
      <w:r w:rsidR="00AC025B" w:rsidRPr="00103F8D">
        <w:rPr>
          <w:sz w:val="20"/>
          <w:szCs w:val="20"/>
        </w:rPr>
        <w:t xml:space="preserve"> </w:t>
      </w:r>
    </w:p>
    <w:p w:rsidR="00103F8D" w:rsidRPr="00103F8D" w:rsidRDefault="00103F8D" w:rsidP="00103F8D">
      <w:pPr>
        <w:pStyle w:val="Akapitzlist"/>
        <w:spacing w:after="0" w:line="240" w:lineRule="auto"/>
        <w:rPr>
          <w:sz w:val="20"/>
          <w:szCs w:val="20"/>
        </w:rPr>
      </w:pPr>
    </w:p>
    <w:p w:rsidR="00620AEA" w:rsidRPr="00103F8D" w:rsidRDefault="004D4533" w:rsidP="000A278C">
      <w:pPr>
        <w:spacing w:after="0" w:line="240" w:lineRule="auto"/>
        <w:rPr>
          <w:rFonts w:ascii="Calibri" w:hAnsi="Calibri"/>
        </w:rPr>
      </w:pPr>
      <w:r w:rsidRPr="00103F8D">
        <w:rPr>
          <w:rFonts w:ascii="Calibri" w:hAnsi="Calibri"/>
        </w:rPr>
        <w:t xml:space="preserve">Sposób </w:t>
      </w:r>
      <w:r w:rsidR="00103F8D">
        <w:rPr>
          <w:rFonts w:ascii="Calibri" w:hAnsi="Calibri"/>
        </w:rPr>
        <w:t>w</w:t>
      </w:r>
      <w:r w:rsidR="00A853DC" w:rsidRPr="00103F8D">
        <w:rPr>
          <w:rFonts w:ascii="Calibri" w:hAnsi="Calibri"/>
        </w:rPr>
        <w:t>eryfikac</w:t>
      </w:r>
      <w:r w:rsidR="00275A85" w:rsidRPr="00103F8D">
        <w:rPr>
          <w:rFonts w:ascii="Calibri" w:hAnsi="Calibri"/>
        </w:rPr>
        <w:t>j</w:t>
      </w:r>
      <w:r w:rsidRPr="00103F8D">
        <w:rPr>
          <w:rFonts w:ascii="Calibri" w:hAnsi="Calibri"/>
        </w:rPr>
        <w:t>i</w:t>
      </w:r>
      <w:r w:rsidR="00275A85" w:rsidRPr="00103F8D">
        <w:rPr>
          <w:rFonts w:ascii="Calibri" w:hAnsi="Calibri"/>
        </w:rPr>
        <w:t xml:space="preserve"> aktywności placówek oświatowych</w:t>
      </w:r>
      <w:r w:rsidR="0083472B">
        <w:rPr>
          <w:rFonts w:ascii="Calibri" w:hAnsi="Calibri"/>
        </w:rPr>
        <w:t>.</w:t>
      </w:r>
    </w:p>
    <w:tbl>
      <w:tblPr>
        <w:tblStyle w:val="Tabela-Siatka"/>
        <w:tblW w:w="3416" w:type="pct"/>
        <w:tblLayout w:type="fixed"/>
        <w:tblLook w:val="04A0" w:firstRow="1" w:lastRow="0" w:firstColumn="1" w:lastColumn="0" w:noHBand="0" w:noVBand="1"/>
      </w:tblPr>
      <w:tblGrid>
        <w:gridCol w:w="532"/>
        <w:gridCol w:w="5814"/>
      </w:tblGrid>
      <w:tr w:rsidR="007D0EF8" w:rsidRPr="00A853DC" w:rsidTr="007D0EF8">
        <w:tc>
          <w:tcPr>
            <w:tcW w:w="419" w:type="pct"/>
            <w:shd w:val="clear" w:color="auto" w:fill="E7E6E6" w:themeFill="background2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53DC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581" w:type="pct"/>
            <w:shd w:val="clear" w:color="auto" w:fill="E7E6E6" w:themeFill="background2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Wskaźnik </w:t>
            </w:r>
            <w:r w:rsidRPr="00A853DC">
              <w:rPr>
                <w:rFonts w:ascii="Calibri" w:hAnsi="Calibri"/>
                <w:b/>
                <w:sz w:val="20"/>
                <w:szCs w:val="20"/>
              </w:rPr>
              <w:t xml:space="preserve"> aktywności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placówek oświatowych </w:t>
            </w:r>
          </w:p>
        </w:tc>
      </w:tr>
      <w:tr w:rsidR="007D0EF8" w:rsidRPr="00A853DC" w:rsidTr="007D0EF8">
        <w:trPr>
          <w:trHeight w:val="663"/>
        </w:trPr>
        <w:tc>
          <w:tcPr>
            <w:tcW w:w="419" w:type="pct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</w:tc>
        <w:tc>
          <w:tcPr>
            <w:tcW w:w="4581" w:type="pct"/>
            <w:vAlign w:val="bottom"/>
          </w:tcPr>
          <w:p w:rsidR="007D0EF8" w:rsidRPr="00F467AA" w:rsidRDefault="007D0EF8" w:rsidP="0031482F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467AA">
              <w:rPr>
                <w:rFonts w:ascii="Calibri" w:eastAsia="+mn-ea" w:hAnsi="Calibri" w:cs="+mn-cs"/>
                <w:b/>
                <w:color w:val="000000"/>
                <w:kern w:val="24"/>
                <w:sz w:val="18"/>
                <w:szCs w:val="18"/>
              </w:rPr>
              <w:t>Ilość zamieszczanych zasobów w serwisie</w:t>
            </w:r>
          </w:p>
          <w:p w:rsidR="007D0EF8" w:rsidRPr="00B32B5D" w:rsidRDefault="007D0EF8" w:rsidP="00C07EEB">
            <w:pPr>
              <w:pStyle w:val="NormalnyWeb"/>
              <w:spacing w:before="0" w:beforeAutospacing="0" w:after="0" w:afterAutospacing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7D0EF8" w:rsidRPr="00A853DC" w:rsidTr="007D0EF8">
        <w:tc>
          <w:tcPr>
            <w:tcW w:w="419" w:type="pct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</w:p>
        </w:tc>
        <w:tc>
          <w:tcPr>
            <w:tcW w:w="4581" w:type="pct"/>
            <w:vAlign w:val="bottom"/>
          </w:tcPr>
          <w:p w:rsidR="007D0EF8" w:rsidRDefault="007D0EF8" w:rsidP="006D660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Różnorodność materiałów zamieszczanych w serwisie  </w:t>
            </w:r>
          </w:p>
          <w:p w:rsidR="007D0EF8" w:rsidRPr="00B904AE" w:rsidRDefault="007D0EF8" w:rsidP="006D660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0EF8" w:rsidRPr="00A853DC" w:rsidTr="007D0EF8">
        <w:tc>
          <w:tcPr>
            <w:tcW w:w="419" w:type="pct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A853D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1" w:type="pct"/>
            <w:vAlign w:val="bottom"/>
          </w:tcPr>
          <w:p w:rsidR="007D0EF8" w:rsidRPr="00B904AE" w:rsidRDefault="007D0EF8" w:rsidP="00B904A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Korzystanie z oferty ośrodków edukacji pozaszkolnej uczestniczących w programie  (zajęcia stałe, sezonowe lub okazjonalne/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projektowe</w:t>
            </w: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7D0EF8" w:rsidRPr="00A853DC" w:rsidTr="007D0EF8">
        <w:tc>
          <w:tcPr>
            <w:tcW w:w="419" w:type="pct"/>
          </w:tcPr>
          <w:p w:rsidR="007D0EF8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</w:p>
        </w:tc>
        <w:tc>
          <w:tcPr>
            <w:tcW w:w="4581" w:type="pct"/>
            <w:vAlign w:val="bottom"/>
          </w:tcPr>
          <w:p w:rsidR="007D0EF8" w:rsidRPr="00B904AE" w:rsidRDefault="004B2254" w:rsidP="00ED683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Korzystanie </w:t>
            </w:r>
            <w:r w:rsidR="007D0EF8"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oferty ośrodków edukacji pozaszkolnej nie uczestniczących w programie  </w:t>
            </w:r>
          </w:p>
        </w:tc>
      </w:tr>
      <w:tr w:rsidR="007D0EF8" w:rsidRPr="00A853DC" w:rsidTr="007D0EF8">
        <w:tc>
          <w:tcPr>
            <w:tcW w:w="419" w:type="pct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A853D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1" w:type="pct"/>
            <w:vAlign w:val="bottom"/>
          </w:tcPr>
          <w:p w:rsidR="007D0EF8" w:rsidRPr="00B904AE" w:rsidRDefault="007D0EF8" w:rsidP="00B32B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zystanie ze sprzętu pozyskanego </w:t>
            </w: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projektu </w:t>
            </w:r>
          </w:p>
          <w:p w:rsidR="007D0EF8" w:rsidRPr="00B32B5D" w:rsidRDefault="007D0EF8" w:rsidP="00B32B5D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0EF8" w:rsidRPr="00A853DC" w:rsidTr="007D0EF8">
        <w:tc>
          <w:tcPr>
            <w:tcW w:w="419" w:type="pct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A853D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1" w:type="pct"/>
            <w:vAlign w:val="bottom"/>
          </w:tcPr>
          <w:p w:rsidR="007D0EF8" w:rsidRPr="00B904AE" w:rsidRDefault="007D0EF8" w:rsidP="00B32B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Korzystanie z pomocy edukacyjnych na zajęciach szkolnych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Pomoce edukacyjne zrealizowane </w:t>
            </w: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 ramach   projektu Edukacja dla DB</w:t>
            </w:r>
          </w:p>
          <w:p w:rsidR="007D0EF8" w:rsidRPr="00B32B5D" w:rsidRDefault="007D0EF8" w:rsidP="00B32B5D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0EF8" w:rsidRPr="00A853DC" w:rsidTr="007D0EF8">
        <w:tc>
          <w:tcPr>
            <w:tcW w:w="419" w:type="pct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A853D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1" w:type="pct"/>
            <w:vAlign w:val="bottom"/>
          </w:tcPr>
          <w:p w:rsidR="007D0EF8" w:rsidRPr="00B904AE" w:rsidRDefault="007D0EF8" w:rsidP="00B32B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0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Udział w działaniach sieciujących</w:t>
            </w:r>
          </w:p>
          <w:p w:rsidR="007D0EF8" w:rsidRPr="00B32B5D" w:rsidRDefault="007D0EF8" w:rsidP="00B32B5D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0EF8" w:rsidRPr="00A853DC" w:rsidTr="007D0EF8">
        <w:tc>
          <w:tcPr>
            <w:tcW w:w="419" w:type="pct"/>
          </w:tcPr>
          <w:p w:rsidR="007D0EF8" w:rsidRPr="00A853DC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A853D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1" w:type="pct"/>
            <w:vAlign w:val="bottom"/>
          </w:tcPr>
          <w:p w:rsidR="007D0EF8" w:rsidRPr="00286627" w:rsidRDefault="007D0EF8" w:rsidP="00B32B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6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uczniów biorących udział w działaniach sieciujących</w:t>
            </w:r>
          </w:p>
          <w:p w:rsidR="007D0EF8" w:rsidRPr="00B32B5D" w:rsidRDefault="007D0EF8" w:rsidP="00B32B5D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0EF8" w:rsidRPr="00A853DC" w:rsidTr="007D0EF8">
        <w:tc>
          <w:tcPr>
            <w:tcW w:w="419" w:type="pct"/>
          </w:tcPr>
          <w:p w:rsidR="007D0EF8" w:rsidRDefault="007D0EF8" w:rsidP="0050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581" w:type="pct"/>
            <w:vAlign w:val="bottom"/>
          </w:tcPr>
          <w:p w:rsidR="007D0EF8" w:rsidRDefault="007D0EF8" w:rsidP="00D7080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6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Udział lub organizacja WIE  DLA DOLINY BARYCZY</w:t>
            </w:r>
          </w:p>
          <w:p w:rsidR="007D0EF8" w:rsidRPr="00286627" w:rsidRDefault="007D0EF8" w:rsidP="00D7080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D0EF8" w:rsidRPr="00A853DC" w:rsidTr="007D0EF8">
        <w:tc>
          <w:tcPr>
            <w:tcW w:w="419" w:type="pct"/>
          </w:tcPr>
          <w:p w:rsidR="007D0EF8" w:rsidRPr="005059DB" w:rsidRDefault="007D0EF8" w:rsidP="005057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059DB"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4581" w:type="pct"/>
            <w:vAlign w:val="bottom"/>
          </w:tcPr>
          <w:p w:rsidR="007D0EF8" w:rsidRDefault="007D0EF8" w:rsidP="00B32B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66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Systematyczna sprawozdawczość</w:t>
            </w:r>
          </w:p>
          <w:p w:rsidR="007D0EF8" w:rsidRPr="00286627" w:rsidRDefault="007D0EF8" w:rsidP="00B32B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53DC" w:rsidRDefault="00A853DC" w:rsidP="00A853DC">
      <w:pPr>
        <w:spacing w:line="240" w:lineRule="auto"/>
        <w:rPr>
          <w:rFonts w:ascii="Calibri" w:hAnsi="Calibri"/>
          <w:sz w:val="20"/>
          <w:szCs w:val="20"/>
        </w:rPr>
      </w:pPr>
    </w:p>
    <w:p w:rsidR="00286627" w:rsidRDefault="00286627" w:rsidP="00A853DC">
      <w:pPr>
        <w:spacing w:line="240" w:lineRule="auto"/>
        <w:rPr>
          <w:rFonts w:ascii="Calibri" w:hAnsi="Calibri"/>
          <w:sz w:val="20"/>
          <w:szCs w:val="20"/>
        </w:rPr>
      </w:pPr>
    </w:p>
    <w:p w:rsidR="00286627" w:rsidRDefault="00286627" w:rsidP="00A853DC">
      <w:pPr>
        <w:spacing w:line="240" w:lineRule="auto"/>
        <w:rPr>
          <w:rFonts w:ascii="Calibri" w:hAnsi="Calibri"/>
          <w:sz w:val="20"/>
          <w:szCs w:val="20"/>
        </w:rPr>
      </w:pPr>
    </w:p>
    <w:p w:rsidR="004B2254" w:rsidRPr="00A853DC" w:rsidRDefault="004B2254" w:rsidP="00A853DC">
      <w:pPr>
        <w:spacing w:line="240" w:lineRule="auto"/>
        <w:rPr>
          <w:rFonts w:ascii="Calibri" w:hAnsi="Calibri"/>
          <w:sz w:val="20"/>
          <w:szCs w:val="20"/>
        </w:rPr>
      </w:pPr>
    </w:p>
    <w:p w:rsidR="00B66737" w:rsidRPr="00094965" w:rsidRDefault="008E2036" w:rsidP="00C13630">
      <w:pPr>
        <w:spacing w:after="0" w:line="240" w:lineRule="auto"/>
        <w:rPr>
          <w:rFonts w:ascii="Calibri" w:eastAsia="Times New Roman" w:hAnsi="Calibri" w:cs="Arial"/>
          <w:color w:val="222222"/>
          <w:sz w:val="20"/>
          <w:szCs w:val="20"/>
          <w:lang w:eastAsia="pl-PL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II. </w:t>
      </w:r>
      <w:r w:rsidR="00A853DC" w:rsidRPr="00FE229E">
        <w:rPr>
          <w:rFonts w:ascii="Calibri" w:hAnsi="Calibri"/>
          <w:b/>
          <w:sz w:val="20"/>
          <w:szCs w:val="20"/>
        </w:rPr>
        <w:t xml:space="preserve">Weryfikacja aktywności </w:t>
      </w:r>
      <w:r w:rsidR="00872B0D" w:rsidRPr="005E76F3">
        <w:rPr>
          <w:b/>
          <w:sz w:val="20"/>
          <w:szCs w:val="20"/>
          <w:lang w:eastAsia="pl-PL"/>
        </w:rPr>
        <w:t>podmiot</w:t>
      </w:r>
      <w:r w:rsidR="00872B0D" w:rsidRPr="00FE229E">
        <w:rPr>
          <w:rFonts w:ascii="Calibri" w:eastAsia="Times New Roman" w:hAnsi="Calibri" w:cs="Arial"/>
          <w:b/>
          <w:color w:val="222222"/>
          <w:sz w:val="20"/>
          <w:szCs w:val="20"/>
          <w:lang w:eastAsia="pl-PL"/>
        </w:rPr>
        <w:t>ów edukacji pozaszkolnej</w:t>
      </w:r>
      <w:r w:rsidR="00045F26" w:rsidRPr="00FE229E">
        <w:rPr>
          <w:rFonts w:ascii="Calibri" w:eastAsia="Times New Roman" w:hAnsi="Calibri" w:cs="Arial"/>
          <w:b/>
          <w:color w:val="222222"/>
          <w:sz w:val="20"/>
          <w:szCs w:val="20"/>
          <w:lang w:eastAsia="pl-PL"/>
        </w:rPr>
        <w:t xml:space="preserve"> </w:t>
      </w:r>
      <w:r w:rsidR="00777D5A">
        <w:rPr>
          <w:rFonts w:ascii="Calibri" w:eastAsia="Times New Roman" w:hAnsi="Calibri" w:cs="Arial"/>
          <w:b/>
          <w:color w:val="222222"/>
          <w:sz w:val="20"/>
          <w:szCs w:val="20"/>
          <w:lang w:eastAsia="pl-PL"/>
        </w:rPr>
        <w:t xml:space="preserve">odbywa się </w:t>
      </w:r>
      <w:r w:rsidR="00045F26" w:rsidRPr="00094965">
        <w:rPr>
          <w:rFonts w:ascii="Calibri" w:eastAsia="Times New Roman" w:hAnsi="Calibri" w:cs="Arial"/>
          <w:b/>
          <w:color w:val="222222"/>
          <w:sz w:val="20"/>
          <w:szCs w:val="20"/>
          <w:lang w:eastAsia="pl-PL"/>
        </w:rPr>
        <w:t>w zakresie:</w:t>
      </w:r>
      <w:r w:rsidR="00AB4615" w:rsidRPr="00094965">
        <w:rPr>
          <w:rFonts w:ascii="Calibri" w:eastAsia="Times New Roman" w:hAnsi="Calibri" w:cs="Arial"/>
          <w:b/>
          <w:color w:val="222222"/>
          <w:sz w:val="20"/>
          <w:szCs w:val="20"/>
          <w:lang w:eastAsia="pl-PL"/>
        </w:rPr>
        <w:t xml:space="preserve"> </w:t>
      </w:r>
    </w:p>
    <w:p w:rsidR="00CE33D7" w:rsidRDefault="00286627" w:rsidP="00094965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</w:t>
      </w:r>
      <w:r w:rsidR="00045F26" w:rsidRPr="00BF3E69">
        <w:rPr>
          <w:rFonts w:ascii="Calibri" w:hAnsi="Calibri"/>
          <w:sz w:val="20"/>
          <w:szCs w:val="20"/>
        </w:rPr>
        <w:t xml:space="preserve"> umieszczania zasobów w serwisie,</w:t>
      </w:r>
    </w:p>
    <w:p w:rsidR="00045F26" w:rsidRPr="00094965" w:rsidRDefault="00286627" w:rsidP="00094965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</w:t>
      </w:r>
      <w:r w:rsidR="005E76F3">
        <w:rPr>
          <w:rFonts w:ascii="Calibri" w:hAnsi="Calibri"/>
          <w:sz w:val="20"/>
          <w:szCs w:val="20"/>
        </w:rPr>
        <w:t xml:space="preserve"> danych z monitoringu</w:t>
      </w:r>
      <w:r w:rsidR="00045F26" w:rsidRPr="00094965">
        <w:rPr>
          <w:rFonts w:ascii="Calibri" w:hAnsi="Calibri"/>
          <w:sz w:val="20"/>
          <w:szCs w:val="20"/>
        </w:rPr>
        <w:t xml:space="preserve"> prowadzonego w serwisie, w szczególności:</w:t>
      </w:r>
    </w:p>
    <w:p w:rsidR="00BD6C77" w:rsidRPr="00094965" w:rsidRDefault="00E93BA4" w:rsidP="00286627">
      <w:pPr>
        <w:pStyle w:val="Akapitzlist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a) ilości szkół uczestniczących w zajęciach opisanych w serwisie edukacja.barycz.pl</w:t>
      </w:r>
    </w:p>
    <w:p w:rsidR="00BD6C77" w:rsidRPr="005E76F3" w:rsidRDefault="00E93BA4" w:rsidP="00286627">
      <w:pPr>
        <w:pStyle w:val="Akapitzlist"/>
        <w:spacing w:after="0" w:line="240" w:lineRule="auto"/>
        <w:rPr>
          <w:rFonts w:eastAsia="Times New Roman" w:cs="Arial"/>
          <w:color w:val="222222"/>
          <w:sz w:val="20"/>
          <w:szCs w:val="20"/>
          <w:lang w:eastAsia="pl-PL"/>
        </w:rPr>
      </w:pPr>
      <w:r w:rsidRPr="00094965">
        <w:rPr>
          <w:rFonts w:ascii="Calibri" w:hAnsi="Calibri"/>
          <w:sz w:val="20"/>
          <w:szCs w:val="20"/>
        </w:rPr>
        <w:t xml:space="preserve">b) </w:t>
      </w:r>
      <w:r w:rsidR="00777D5A" w:rsidRPr="00777D5A">
        <w:rPr>
          <w:rFonts w:ascii="Calibri" w:hAnsi="Calibri"/>
          <w:sz w:val="20"/>
          <w:szCs w:val="20"/>
        </w:rPr>
        <w:t>działa</w:t>
      </w:r>
      <w:r w:rsidR="00777D5A">
        <w:rPr>
          <w:rFonts w:ascii="Calibri" w:hAnsi="Calibri"/>
          <w:sz w:val="20"/>
          <w:szCs w:val="20"/>
        </w:rPr>
        <w:t>ń</w:t>
      </w:r>
      <w:r w:rsidR="00777D5A" w:rsidRPr="00777D5A">
        <w:rPr>
          <w:rFonts w:ascii="Calibri" w:hAnsi="Calibri"/>
          <w:sz w:val="20"/>
          <w:szCs w:val="20"/>
        </w:rPr>
        <w:t xml:space="preserve"> sieciując</w:t>
      </w:r>
      <w:r w:rsidR="00777D5A">
        <w:rPr>
          <w:rFonts w:ascii="Calibri" w:hAnsi="Calibri"/>
          <w:sz w:val="20"/>
          <w:szCs w:val="20"/>
        </w:rPr>
        <w:t>ych</w:t>
      </w:r>
      <w:r w:rsidRPr="00094965">
        <w:rPr>
          <w:rFonts w:ascii="Calibri" w:hAnsi="Calibri"/>
          <w:sz w:val="20"/>
          <w:szCs w:val="20"/>
        </w:rPr>
        <w:t xml:space="preserve"> w </w:t>
      </w:r>
      <w:r w:rsidR="00BD6C77" w:rsidRPr="00094965">
        <w:rPr>
          <w:rFonts w:ascii="Calibri" w:hAnsi="Calibri"/>
          <w:sz w:val="20"/>
          <w:szCs w:val="20"/>
        </w:rPr>
        <w:t>których ośrodek jest głównym organizatorem</w:t>
      </w:r>
      <w:r w:rsidRPr="00094965">
        <w:rPr>
          <w:rFonts w:ascii="Calibri" w:hAnsi="Calibri"/>
          <w:sz w:val="20"/>
          <w:szCs w:val="20"/>
        </w:rPr>
        <w:t xml:space="preserve"> lub </w:t>
      </w:r>
      <w:r w:rsidR="00BD6C77" w:rsidRPr="005E76F3">
        <w:rPr>
          <w:sz w:val="20"/>
          <w:szCs w:val="20"/>
        </w:rPr>
        <w:t>działania w partnerstwie realizowane we współpracy z innymi</w:t>
      </w:r>
      <w:r w:rsidR="00220B9E" w:rsidRPr="005E76F3">
        <w:rPr>
          <w:sz w:val="20"/>
          <w:szCs w:val="20"/>
        </w:rPr>
        <w:t xml:space="preserve"> </w:t>
      </w:r>
      <w:r w:rsidR="00BD6C77" w:rsidRPr="005E76F3">
        <w:rPr>
          <w:sz w:val="20"/>
          <w:szCs w:val="20"/>
        </w:rPr>
        <w:t xml:space="preserve">podmiotami </w:t>
      </w:r>
      <w:proofErr w:type="spellStart"/>
      <w:r w:rsidR="00BD6C77" w:rsidRPr="005E76F3">
        <w:rPr>
          <w:sz w:val="20"/>
          <w:szCs w:val="20"/>
        </w:rPr>
        <w:t>tj</w:t>
      </w:r>
      <w:proofErr w:type="spellEnd"/>
      <w:r w:rsidR="00BD6C77" w:rsidRPr="005E76F3">
        <w:rPr>
          <w:sz w:val="20"/>
          <w:szCs w:val="20"/>
        </w:rPr>
        <w:t xml:space="preserve"> szkołami,</w:t>
      </w:r>
      <w:r w:rsidR="00C0772D">
        <w:rPr>
          <w:sz w:val="20"/>
          <w:szCs w:val="20"/>
        </w:rPr>
        <w:t xml:space="preserve"> </w:t>
      </w:r>
      <w:r w:rsidR="00BD6C77" w:rsidRPr="005E76F3">
        <w:rPr>
          <w:sz w:val="20"/>
          <w:szCs w:val="20"/>
        </w:rPr>
        <w:t>ośrodkami</w:t>
      </w:r>
      <w:r w:rsidR="00C0772D">
        <w:rPr>
          <w:rFonts w:eastAsia="Times New Roman" w:cs="Arial"/>
          <w:color w:val="222222"/>
          <w:sz w:val="20"/>
          <w:szCs w:val="20"/>
          <w:lang w:eastAsia="pl-PL"/>
        </w:rPr>
        <w:t xml:space="preserve">, </w:t>
      </w:r>
      <w:r w:rsidR="00BD6C77" w:rsidRPr="005E76F3">
        <w:rPr>
          <w:rFonts w:eastAsia="Times New Roman" w:cs="Arial"/>
          <w:color w:val="222222"/>
          <w:sz w:val="20"/>
          <w:szCs w:val="20"/>
          <w:lang w:eastAsia="pl-PL"/>
        </w:rPr>
        <w:t>organizacjami</w:t>
      </w:r>
      <w:r w:rsidR="00E43E38" w:rsidRPr="005E76F3">
        <w:rPr>
          <w:rFonts w:eastAsia="Times New Roman" w:cs="Arial"/>
          <w:color w:val="222222"/>
          <w:sz w:val="20"/>
          <w:szCs w:val="20"/>
          <w:lang w:eastAsia="pl-PL"/>
        </w:rPr>
        <w:t>…</w:t>
      </w:r>
    </w:p>
    <w:p w:rsidR="00C0772D" w:rsidRDefault="00CE33D7" w:rsidP="00286627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jakości zamieszczonej oferty </w:t>
      </w:r>
      <w:r w:rsidR="00546961" w:rsidRPr="00CE33D7">
        <w:rPr>
          <w:rFonts w:ascii="Calibri" w:hAnsi="Calibri"/>
          <w:sz w:val="20"/>
          <w:szCs w:val="20"/>
        </w:rPr>
        <w:t xml:space="preserve"> zamieszczoną w serwisie edukacja.barycz.pl</w:t>
      </w:r>
      <w:r w:rsidR="00C0772D">
        <w:rPr>
          <w:rFonts w:ascii="Calibri" w:hAnsi="Calibri"/>
          <w:sz w:val="20"/>
          <w:szCs w:val="20"/>
        </w:rPr>
        <w:t>.</w:t>
      </w:r>
    </w:p>
    <w:p w:rsidR="00C0772D" w:rsidRDefault="00C0772D" w:rsidP="00286627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</w:p>
    <w:p w:rsidR="004210DC" w:rsidRDefault="004210DC" w:rsidP="00286627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  <w:r w:rsidRPr="00C433BF">
        <w:rPr>
          <w:rFonts w:ascii="Calibri" w:hAnsi="Calibri"/>
          <w:sz w:val="20"/>
          <w:szCs w:val="20"/>
        </w:rPr>
        <w:t xml:space="preserve">Weryfikacja aktywności podmiotów edukacji pozaszkolnej </w:t>
      </w:r>
      <w:r w:rsidR="008E2036">
        <w:rPr>
          <w:rFonts w:ascii="Calibri" w:hAnsi="Calibri"/>
          <w:sz w:val="20"/>
          <w:szCs w:val="20"/>
        </w:rPr>
        <w:t>odbywa się wg podziału ośrodków na: komercyjne, niekomercyjne, projektowe</w:t>
      </w:r>
    </w:p>
    <w:p w:rsidR="00286627" w:rsidRPr="00C433BF" w:rsidRDefault="00286627" w:rsidP="00286627">
      <w:pPr>
        <w:spacing w:after="0" w:line="240" w:lineRule="auto"/>
        <w:ind w:left="360"/>
        <w:rPr>
          <w:rFonts w:ascii="Calibri" w:hAnsi="Calibri"/>
          <w:sz w:val="20"/>
          <w:szCs w:val="20"/>
        </w:rPr>
      </w:pPr>
    </w:p>
    <w:p w:rsidR="00AB4615" w:rsidRPr="00111ABC" w:rsidRDefault="00A5543D" w:rsidP="00111ABC">
      <w:pPr>
        <w:spacing w:after="0" w:line="240" w:lineRule="auto"/>
        <w:rPr>
          <w:rFonts w:ascii="Calibri" w:hAnsi="Calibri"/>
        </w:rPr>
      </w:pPr>
      <w:r w:rsidRPr="00111ABC">
        <w:rPr>
          <w:rFonts w:ascii="Calibri" w:hAnsi="Calibri"/>
          <w:b/>
        </w:rPr>
        <w:t xml:space="preserve">Sposób </w:t>
      </w:r>
      <w:r w:rsidR="00111ABC">
        <w:rPr>
          <w:rFonts w:ascii="Calibri" w:hAnsi="Calibri"/>
        </w:rPr>
        <w:t>w</w:t>
      </w:r>
      <w:r w:rsidRPr="00111ABC">
        <w:rPr>
          <w:rFonts w:ascii="Calibri" w:hAnsi="Calibri"/>
        </w:rPr>
        <w:t>eryfikacji aktywności podmiotów edukacji pozaszkolnej</w:t>
      </w:r>
    </w:p>
    <w:tbl>
      <w:tblPr>
        <w:tblStyle w:val="Tabela-Siatka"/>
        <w:tblW w:w="3492" w:type="pct"/>
        <w:tblLook w:val="04A0" w:firstRow="1" w:lastRow="0" w:firstColumn="1" w:lastColumn="0" w:noHBand="0" w:noVBand="1"/>
      </w:tblPr>
      <w:tblGrid>
        <w:gridCol w:w="540"/>
        <w:gridCol w:w="5947"/>
      </w:tblGrid>
      <w:tr w:rsidR="004B2254" w:rsidRPr="00A853DC" w:rsidTr="004B2254">
        <w:tc>
          <w:tcPr>
            <w:tcW w:w="416" w:type="pct"/>
            <w:shd w:val="clear" w:color="auto" w:fill="E7E6E6" w:themeFill="background2"/>
          </w:tcPr>
          <w:p w:rsidR="004B2254" w:rsidRPr="00A853DC" w:rsidRDefault="004B2254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53DC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584" w:type="pct"/>
            <w:shd w:val="clear" w:color="auto" w:fill="E7E6E6" w:themeFill="background2"/>
          </w:tcPr>
          <w:p w:rsidR="004B2254" w:rsidRPr="00A853DC" w:rsidRDefault="004B2254" w:rsidP="00A038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Wskaźnik </w:t>
            </w:r>
            <w:r w:rsidRPr="00A853DC">
              <w:rPr>
                <w:rFonts w:ascii="Calibri" w:hAnsi="Calibri"/>
                <w:b/>
                <w:sz w:val="20"/>
                <w:szCs w:val="20"/>
              </w:rPr>
              <w:t>aktywności podmiot</w:t>
            </w:r>
            <w:r>
              <w:rPr>
                <w:rFonts w:ascii="Calibri" w:hAnsi="Calibri"/>
                <w:b/>
                <w:sz w:val="20"/>
                <w:szCs w:val="20"/>
              </w:rPr>
              <w:t>ów edukacji pozaszkolnej</w:t>
            </w:r>
          </w:p>
        </w:tc>
      </w:tr>
      <w:tr w:rsidR="004B2254" w:rsidRPr="00A853DC" w:rsidTr="004B2254">
        <w:tc>
          <w:tcPr>
            <w:tcW w:w="416" w:type="pct"/>
          </w:tcPr>
          <w:p w:rsidR="004B2254" w:rsidRPr="00A853DC" w:rsidRDefault="004B2254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853D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584" w:type="pct"/>
            <w:vAlign w:val="bottom"/>
          </w:tcPr>
          <w:p w:rsidR="004B2254" w:rsidRPr="005059DB" w:rsidRDefault="004B2254" w:rsidP="005059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hAnsi="Calibri"/>
                <w:b/>
                <w:sz w:val="20"/>
                <w:szCs w:val="20"/>
              </w:rPr>
              <w:t xml:space="preserve">Ilość szkół z programu uczestniczących w zajęciach  ośrodka. </w:t>
            </w:r>
            <w:r w:rsidRPr="005059DB">
              <w:rPr>
                <w:rFonts w:ascii="Calibri" w:hAnsi="Calibri"/>
                <w:b/>
                <w:i/>
                <w:sz w:val="20"/>
                <w:szCs w:val="20"/>
              </w:rPr>
              <w:t>Dotyczy zajęć opisanych w serwisie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ww</w:t>
            </w:r>
            <w:r w:rsidRPr="00BC1C1D">
              <w:rPr>
                <w:rFonts w:ascii="Calibri" w:hAnsi="Calibri"/>
                <w:b/>
                <w:sz w:val="20"/>
                <w:szCs w:val="20"/>
              </w:rPr>
              <w:t>w.</w:t>
            </w:r>
            <w:r w:rsidRPr="00BC1C1D">
              <w:rPr>
                <w:rFonts w:ascii="Calibri" w:hAnsi="Calibri"/>
                <w:b/>
                <w:i/>
                <w:sz w:val="20"/>
                <w:szCs w:val="20"/>
              </w:rPr>
              <w:t xml:space="preserve"> edukacja.barycz.pl </w:t>
            </w:r>
            <w:r w:rsidRPr="00BC1C1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4B2254" w:rsidRPr="00A853DC" w:rsidTr="004B2254">
        <w:tc>
          <w:tcPr>
            <w:tcW w:w="416" w:type="pct"/>
          </w:tcPr>
          <w:p w:rsidR="004B2254" w:rsidRDefault="004B2254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584" w:type="pct"/>
            <w:vAlign w:val="bottom"/>
          </w:tcPr>
          <w:p w:rsidR="004B2254" w:rsidRPr="005059DB" w:rsidRDefault="004B2254" w:rsidP="00220B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hAnsi="Calibri"/>
                <w:b/>
                <w:sz w:val="20"/>
                <w:szCs w:val="20"/>
              </w:rPr>
              <w:t>Ilość szkół spoza programu uczestniczących w zajęciach  ośrodka opisanych w serwisie edukacja.barycz.pl</w:t>
            </w:r>
          </w:p>
        </w:tc>
      </w:tr>
      <w:tr w:rsidR="004B2254" w:rsidRPr="00A853DC" w:rsidTr="004B2254">
        <w:tc>
          <w:tcPr>
            <w:tcW w:w="416" w:type="pct"/>
          </w:tcPr>
          <w:p w:rsidR="004B2254" w:rsidRDefault="004B2254" w:rsidP="006C24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</w:tc>
        <w:tc>
          <w:tcPr>
            <w:tcW w:w="4584" w:type="pct"/>
            <w:vAlign w:val="bottom"/>
          </w:tcPr>
          <w:p w:rsidR="004B2254" w:rsidRDefault="004B2254" w:rsidP="00220B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uczniów szkół z programu korzystających z oferty ośrodka</w:t>
            </w:r>
          </w:p>
          <w:p w:rsidR="00456A17" w:rsidRPr="005059DB" w:rsidDel="00FE2132" w:rsidRDefault="00456A17" w:rsidP="00220B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B2254" w:rsidRPr="00A853DC" w:rsidTr="004B2254">
        <w:tc>
          <w:tcPr>
            <w:tcW w:w="416" w:type="pct"/>
          </w:tcPr>
          <w:p w:rsidR="004B2254" w:rsidRPr="00A853DC" w:rsidRDefault="00456A17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4B225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4" w:type="pct"/>
            <w:vAlign w:val="bottom"/>
          </w:tcPr>
          <w:p w:rsidR="004B2254" w:rsidRPr="005059DB" w:rsidRDefault="004B2254" w:rsidP="00220B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Jakość oferty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zamieszczonej w serwisie edukacja.barycz.pl</w:t>
            </w: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: wyczerpujący i jasny opis, materiały wprowadzające lub weryfikujące wiedzę po zajęciach, przydatne dla nauczyciela</w:t>
            </w:r>
            <w:r w:rsidRPr="005059DB" w:rsidDel="009D4E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B2254" w:rsidRPr="00A853DC" w:rsidTr="004B2254">
        <w:tc>
          <w:tcPr>
            <w:tcW w:w="416" w:type="pct"/>
          </w:tcPr>
          <w:p w:rsidR="004B2254" w:rsidRPr="00A853DC" w:rsidRDefault="00456A17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B225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4" w:type="pct"/>
            <w:vAlign w:val="bottom"/>
          </w:tcPr>
          <w:p w:rsidR="004B2254" w:rsidRPr="005059DB" w:rsidRDefault="004B2254" w:rsidP="0085276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Różnorodność 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asobów umieszczanych w serwisie </w:t>
            </w: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(materiał edukacyjny, baza wiedzy, generatory, wydarzenia, ścieżki edukacyjne) </w:t>
            </w:r>
          </w:p>
        </w:tc>
      </w:tr>
      <w:tr w:rsidR="004B2254" w:rsidRPr="00A853DC" w:rsidTr="004B2254">
        <w:tc>
          <w:tcPr>
            <w:tcW w:w="416" w:type="pct"/>
          </w:tcPr>
          <w:p w:rsidR="004B2254" w:rsidRPr="00A853DC" w:rsidRDefault="00456A17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4B2254" w:rsidRPr="00A853D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4" w:type="pct"/>
            <w:vAlign w:val="bottom"/>
          </w:tcPr>
          <w:p w:rsidR="004B2254" w:rsidRDefault="004B2254" w:rsidP="00612C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zasobów umieszczanych w serwisie  </w:t>
            </w:r>
          </w:p>
          <w:p w:rsidR="00456A17" w:rsidRPr="005059DB" w:rsidRDefault="00456A17" w:rsidP="00612CE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B2254" w:rsidRPr="00A853DC" w:rsidTr="004B2254">
        <w:tc>
          <w:tcPr>
            <w:tcW w:w="416" w:type="pct"/>
          </w:tcPr>
          <w:p w:rsidR="004B2254" w:rsidRPr="00A853DC" w:rsidRDefault="00456A17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584" w:type="pct"/>
            <w:vAlign w:val="bottom"/>
          </w:tcPr>
          <w:p w:rsidR="004B2254" w:rsidRPr="005059DB" w:rsidRDefault="004B2254" w:rsidP="00207D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Systematyczność monitoringu </w:t>
            </w:r>
          </w:p>
          <w:p w:rsidR="004B2254" w:rsidRPr="005059DB" w:rsidRDefault="004B2254" w:rsidP="00207D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B2254" w:rsidRPr="00A853DC" w:rsidTr="004B2254">
        <w:tc>
          <w:tcPr>
            <w:tcW w:w="416" w:type="pct"/>
          </w:tcPr>
          <w:p w:rsidR="004B2254" w:rsidRDefault="00456A17" w:rsidP="00F023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4B225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4" w:type="pct"/>
            <w:vAlign w:val="bottom"/>
          </w:tcPr>
          <w:p w:rsidR="004B2254" w:rsidRDefault="004B2254" w:rsidP="00FE1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2866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rganizacja WIE  DLA DOLINY BARYCZY</w:t>
            </w:r>
          </w:p>
          <w:p w:rsidR="00456A17" w:rsidRPr="00286627" w:rsidRDefault="00456A17" w:rsidP="00FE16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B2254" w:rsidRPr="00A853DC" w:rsidTr="004B2254">
        <w:tc>
          <w:tcPr>
            <w:tcW w:w="416" w:type="pct"/>
          </w:tcPr>
          <w:p w:rsidR="004B2254" w:rsidRPr="00A853DC" w:rsidRDefault="00456A17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4B225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4" w:type="pct"/>
            <w:vAlign w:val="bottom"/>
          </w:tcPr>
          <w:p w:rsidR="004B2254" w:rsidRPr="005059DB" w:rsidRDefault="004B2254" w:rsidP="00207D5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hAnsi="Calibri"/>
                <w:b/>
                <w:sz w:val="20"/>
                <w:szCs w:val="20"/>
              </w:rPr>
              <w:t>Ośrodek jako organizator główny sieciujących działań  (punktacja uwzględni zasięg działania sieciującego)</w:t>
            </w:r>
          </w:p>
        </w:tc>
      </w:tr>
      <w:tr w:rsidR="004B2254" w:rsidRPr="00A853DC" w:rsidTr="004B2254">
        <w:trPr>
          <w:trHeight w:val="567"/>
        </w:trPr>
        <w:tc>
          <w:tcPr>
            <w:tcW w:w="416" w:type="pct"/>
          </w:tcPr>
          <w:p w:rsidR="004B2254" w:rsidRPr="00A853DC" w:rsidRDefault="00456A17" w:rsidP="00A038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4B2254" w:rsidRPr="00A853D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584" w:type="pct"/>
            <w:vAlign w:val="bottom"/>
          </w:tcPr>
          <w:p w:rsidR="004B2254" w:rsidRPr="005059DB" w:rsidRDefault="004B2254" w:rsidP="00220B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Ośrodek jako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partner działań sieciujących</w:t>
            </w:r>
            <w:r w:rsidRPr="005059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:rsidR="00207D54" w:rsidRDefault="00207D54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C9256A">
      <w:pPr>
        <w:spacing w:line="240" w:lineRule="auto"/>
        <w:rPr>
          <w:rFonts w:ascii="Calibri" w:hAnsi="Calibri"/>
          <w:sz w:val="20"/>
          <w:szCs w:val="20"/>
        </w:rPr>
      </w:pPr>
    </w:p>
    <w:p w:rsidR="00A216F7" w:rsidRDefault="00A216F7" w:rsidP="00E71012">
      <w:pPr>
        <w:pStyle w:val="Akapitzlist"/>
        <w:spacing w:after="0" w:line="240" w:lineRule="auto"/>
        <w:ind w:left="0"/>
        <w:jc w:val="center"/>
        <w:rPr>
          <w:rFonts w:ascii="Calibri" w:hAnsi="Calibri"/>
          <w:b/>
        </w:rPr>
      </w:pPr>
    </w:p>
    <w:p w:rsidR="00A216F7" w:rsidRDefault="00A216F7" w:rsidP="00E71012">
      <w:pPr>
        <w:pStyle w:val="Akapitzlist"/>
        <w:spacing w:after="0" w:line="240" w:lineRule="auto"/>
        <w:ind w:left="0"/>
        <w:jc w:val="center"/>
        <w:rPr>
          <w:rFonts w:ascii="Calibri" w:hAnsi="Calibri"/>
          <w:b/>
        </w:rPr>
      </w:pPr>
    </w:p>
    <w:sectPr w:rsidR="00A216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29" w:rsidRDefault="00576829" w:rsidP="007C0225">
      <w:pPr>
        <w:spacing w:after="0" w:line="240" w:lineRule="auto"/>
      </w:pPr>
      <w:r>
        <w:separator/>
      </w:r>
    </w:p>
  </w:endnote>
  <w:endnote w:type="continuationSeparator" w:id="0">
    <w:p w:rsidR="00576829" w:rsidRDefault="00576829" w:rsidP="007C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544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28FF" w:rsidRDefault="000F28FF">
            <w:pPr>
              <w:pStyle w:val="Stopka"/>
              <w:jc w:val="center"/>
            </w:pPr>
            <w:r w:rsidRPr="00AF0ECD">
              <w:rPr>
                <w:sz w:val="18"/>
                <w:szCs w:val="18"/>
              </w:rPr>
              <w:t xml:space="preserve">Strona </w:t>
            </w:r>
            <w:r w:rsidRPr="00AF0ECD">
              <w:rPr>
                <w:b/>
                <w:bCs/>
                <w:sz w:val="18"/>
                <w:szCs w:val="18"/>
              </w:rPr>
              <w:fldChar w:fldCharType="begin"/>
            </w:r>
            <w:r w:rsidRPr="00AF0ECD">
              <w:rPr>
                <w:b/>
                <w:bCs/>
                <w:sz w:val="18"/>
                <w:szCs w:val="18"/>
              </w:rPr>
              <w:instrText>PAGE</w:instrText>
            </w:r>
            <w:r w:rsidRPr="00AF0ECD">
              <w:rPr>
                <w:b/>
                <w:bCs/>
                <w:sz w:val="18"/>
                <w:szCs w:val="18"/>
              </w:rPr>
              <w:fldChar w:fldCharType="separate"/>
            </w:r>
            <w:r w:rsidR="00456A17">
              <w:rPr>
                <w:b/>
                <w:bCs/>
                <w:noProof/>
                <w:sz w:val="18"/>
                <w:szCs w:val="18"/>
              </w:rPr>
              <w:t>1</w:t>
            </w:r>
            <w:r w:rsidRPr="00AF0ECD">
              <w:rPr>
                <w:b/>
                <w:bCs/>
                <w:sz w:val="18"/>
                <w:szCs w:val="18"/>
              </w:rPr>
              <w:fldChar w:fldCharType="end"/>
            </w:r>
            <w:r w:rsidRPr="00AF0ECD">
              <w:rPr>
                <w:sz w:val="18"/>
                <w:szCs w:val="18"/>
              </w:rPr>
              <w:t xml:space="preserve"> z </w:t>
            </w:r>
            <w:r w:rsidRPr="00AF0ECD">
              <w:rPr>
                <w:b/>
                <w:bCs/>
                <w:sz w:val="18"/>
                <w:szCs w:val="18"/>
              </w:rPr>
              <w:fldChar w:fldCharType="begin"/>
            </w:r>
            <w:r w:rsidRPr="00AF0ECD">
              <w:rPr>
                <w:b/>
                <w:bCs/>
                <w:sz w:val="18"/>
                <w:szCs w:val="18"/>
              </w:rPr>
              <w:instrText>NUMPAGES</w:instrText>
            </w:r>
            <w:r w:rsidRPr="00AF0ECD">
              <w:rPr>
                <w:b/>
                <w:bCs/>
                <w:sz w:val="18"/>
                <w:szCs w:val="18"/>
              </w:rPr>
              <w:fldChar w:fldCharType="separate"/>
            </w:r>
            <w:r w:rsidR="00456A17">
              <w:rPr>
                <w:b/>
                <w:bCs/>
                <w:noProof/>
                <w:sz w:val="18"/>
                <w:szCs w:val="18"/>
              </w:rPr>
              <w:t>2</w:t>
            </w:r>
            <w:r w:rsidRPr="00AF0EC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F28FF" w:rsidRDefault="000F28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29" w:rsidRDefault="00576829" w:rsidP="007C0225">
      <w:pPr>
        <w:spacing w:after="0" w:line="240" w:lineRule="auto"/>
      </w:pPr>
      <w:r>
        <w:separator/>
      </w:r>
    </w:p>
  </w:footnote>
  <w:footnote w:type="continuationSeparator" w:id="0">
    <w:p w:rsidR="00576829" w:rsidRDefault="00576829" w:rsidP="007C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FF" w:rsidRPr="00A853DC" w:rsidRDefault="000F28FF">
    <w:pPr>
      <w:pStyle w:val="Nagwek"/>
      <w:rPr>
        <w:b/>
        <w:i/>
        <w:sz w:val="20"/>
      </w:rPr>
    </w:pPr>
    <w:r w:rsidRPr="00A853DC">
      <w:rPr>
        <w:i/>
        <w:sz w:val="20"/>
      </w:rPr>
      <w:t>Załącznik</w:t>
    </w:r>
    <w:r>
      <w:rPr>
        <w:i/>
        <w:sz w:val="20"/>
      </w:rPr>
      <w:t xml:space="preserve"> nr 1</w:t>
    </w:r>
    <w:r w:rsidRPr="00A853DC">
      <w:rPr>
        <w:i/>
        <w:sz w:val="20"/>
      </w:rPr>
      <w:t xml:space="preserve"> do REGULAMINU Społecznej Rady na rzecz Edukacji dla Doliny Baryczy</w:t>
    </w:r>
    <w:r>
      <w:rPr>
        <w:i/>
        <w:sz w:val="20"/>
      </w:rPr>
      <w:t>- zasady aktywności podmiotów w Programie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9E7"/>
    <w:multiLevelType w:val="hybridMultilevel"/>
    <w:tmpl w:val="DE70F4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54F"/>
    <w:multiLevelType w:val="hybridMultilevel"/>
    <w:tmpl w:val="8B9EB4B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4F65D1"/>
    <w:multiLevelType w:val="hybridMultilevel"/>
    <w:tmpl w:val="95F2CC9E"/>
    <w:lvl w:ilvl="0" w:tplc="AA786E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E22A9"/>
    <w:multiLevelType w:val="hybridMultilevel"/>
    <w:tmpl w:val="9B241E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E66A2"/>
    <w:multiLevelType w:val="hybridMultilevel"/>
    <w:tmpl w:val="DE70F4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E2CA4"/>
    <w:multiLevelType w:val="hybridMultilevel"/>
    <w:tmpl w:val="9B241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8D1948"/>
    <w:multiLevelType w:val="hybridMultilevel"/>
    <w:tmpl w:val="2EBA07AA"/>
    <w:lvl w:ilvl="0" w:tplc="425670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3491F"/>
    <w:multiLevelType w:val="hybridMultilevel"/>
    <w:tmpl w:val="DE70F4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875"/>
    <w:multiLevelType w:val="hybridMultilevel"/>
    <w:tmpl w:val="01C8B372"/>
    <w:lvl w:ilvl="0" w:tplc="E724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A5C4F"/>
    <w:multiLevelType w:val="hybridMultilevel"/>
    <w:tmpl w:val="C81EC150"/>
    <w:lvl w:ilvl="0" w:tplc="9720286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5CD6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68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4E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C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A1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0D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35540B"/>
    <w:multiLevelType w:val="hybridMultilevel"/>
    <w:tmpl w:val="DDBC1D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A31D1D"/>
    <w:multiLevelType w:val="hybridMultilevel"/>
    <w:tmpl w:val="2404F734"/>
    <w:lvl w:ilvl="0" w:tplc="08FE77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5554D"/>
    <w:multiLevelType w:val="hybridMultilevel"/>
    <w:tmpl w:val="5D72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D1AE9"/>
    <w:multiLevelType w:val="hybridMultilevel"/>
    <w:tmpl w:val="1B4C8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EE2B12"/>
    <w:multiLevelType w:val="hybridMultilevel"/>
    <w:tmpl w:val="2568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F686C"/>
    <w:multiLevelType w:val="hybridMultilevel"/>
    <w:tmpl w:val="A71086FA"/>
    <w:lvl w:ilvl="0" w:tplc="B0F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62860">
      <w:start w:val="36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6E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AB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4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4C0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AD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E3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4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80F5E"/>
    <w:multiLevelType w:val="hybridMultilevel"/>
    <w:tmpl w:val="4890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A66DE"/>
    <w:multiLevelType w:val="hybridMultilevel"/>
    <w:tmpl w:val="42EE0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A1644"/>
    <w:multiLevelType w:val="hybridMultilevel"/>
    <w:tmpl w:val="BB62172E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67777A79"/>
    <w:multiLevelType w:val="hybridMultilevel"/>
    <w:tmpl w:val="B7A2724C"/>
    <w:lvl w:ilvl="0" w:tplc="E6249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01E85"/>
    <w:multiLevelType w:val="hybridMultilevel"/>
    <w:tmpl w:val="697654B8"/>
    <w:lvl w:ilvl="0" w:tplc="6DA6144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01F6F"/>
    <w:multiLevelType w:val="hybridMultilevel"/>
    <w:tmpl w:val="7F24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E2D1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6C3A"/>
    <w:multiLevelType w:val="hybridMultilevel"/>
    <w:tmpl w:val="98F099E2"/>
    <w:lvl w:ilvl="0" w:tplc="425670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B6CAC"/>
    <w:multiLevelType w:val="hybridMultilevel"/>
    <w:tmpl w:val="9FE8E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E3C0E"/>
    <w:multiLevelType w:val="hybridMultilevel"/>
    <w:tmpl w:val="6ADC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75601"/>
    <w:multiLevelType w:val="hybridMultilevel"/>
    <w:tmpl w:val="7DDCFA56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EB576D"/>
    <w:multiLevelType w:val="hybridMultilevel"/>
    <w:tmpl w:val="67FEFBBC"/>
    <w:lvl w:ilvl="0" w:tplc="E6249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7"/>
  </w:num>
  <w:num w:numId="5">
    <w:abstractNumId w:val="22"/>
  </w:num>
  <w:num w:numId="6">
    <w:abstractNumId w:val="19"/>
  </w:num>
  <w:num w:numId="7">
    <w:abstractNumId w:val="23"/>
  </w:num>
  <w:num w:numId="8">
    <w:abstractNumId w:val="2"/>
  </w:num>
  <w:num w:numId="9">
    <w:abstractNumId w:val="6"/>
  </w:num>
  <w:num w:numId="10">
    <w:abstractNumId w:val="26"/>
  </w:num>
  <w:num w:numId="11">
    <w:abstractNumId w:val="15"/>
  </w:num>
  <w:num w:numId="12">
    <w:abstractNumId w:val="10"/>
  </w:num>
  <w:num w:numId="13">
    <w:abstractNumId w:val="25"/>
  </w:num>
  <w:num w:numId="14">
    <w:abstractNumId w:val="1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21"/>
  </w:num>
  <w:num w:numId="20">
    <w:abstractNumId w:val="16"/>
  </w:num>
  <w:num w:numId="21">
    <w:abstractNumId w:val="18"/>
  </w:num>
  <w:num w:numId="22">
    <w:abstractNumId w:val="12"/>
  </w:num>
  <w:num w:numId="23">
    <w:abstractNumId w:val="14"/>
  </w:num>
  <w:num w:numId="24">
    <w:abstractNumId w:val="9"/>
  </w:num>
  <w:num w:numId="25">
    <w:abstractNumId w:val="13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B5"/>
    <w:rsid w:val="00002D48"/>
    <w:rsid w:val="00002F27"/>
    <w:rsid w:val="00004B92"/>
    <w:rsid w:val="00006655"/>
    <w:rsid w:val="00012F4B"/>
    <w:rsid w:val="00025536"/>
    <w:rsid w:val="00027C9E"/>
    <w:rsid w:val="0004297F"/>
    <w:rsid w:val="00044127"/>
    <w:rsid w:val="00045F26"/>
    <w:rsid w:val="000476C1"/>
    <w:rsid w:val="000477C4"/>
    <w:rsid w:val="00053402"/>
    <w:rsid w:val="00056984"/>
    <w:rsid w:val="00062B50"/>
    <w:rsid w:val="00081777"/>
    <w:rsid w:val="00092BB2"/>
    <w:rsid w:val="000938C2"/>
    <w:rsid w:val="00094965"/>
    <w:rsid w:val="000A1B32"/>
    <w:rsid w:val="000A278C"/>
    <w:rsid w:val="000A7A7A"/>
    <w:rsid w:val="000C168A"/>
    <w:rsid w:val="000C2A96"/>
    <w:rsid w:val="000C5133"/>
    <w:rsid w:val="000C7828"/>
    <w:rsid w:val="000E1161"/>
    <w:rsid w:val="000E2F1B"/>
    <w:rsid w:val="000E3E38"/>
    <w:rsid w:val="000F187F"/>
    <w:rsid w:val="000F23D8"/>
    <w:rsid w:val="000F28FF"/>
    <w:rsid w:val="000F5349"/>
    <w:rsid w:val="000F7EED"/>
    <w:rsid w:val="00103F8D"/>
    <w:rsid w:val="00107427"/>
    <w:rsid w:val="00111ABC"/>
    <w:rsid w:val="00151183"/>
    <w:rsid w:val="0016611A"/>
    <w:rsid w:val="00173170"/>
    <w:rsid w:val="0017477F"/>
    <w:rsid w:val="001767D5"/>
    <w:rsid w:val="00176B40"/>
    <w:rsid w:val="001869BB"/>
    <w:rsid w:val="001A436B"/>
    <w:rsid w:val="001A45A6"/>
    <w:rsid w:val="001A6DE8"/>
    <w:rsid w:val="001B3C27"/>
    <w:rsid w:val="001B6FFA"/>
    <w:rsid w:val="001D52ED"/>
    <w:rsid w:val="001D74AE"/>
    <w:rsid w:val="001E0D4A"/>
    <w:rsid w:val="001E19EA"/>
    <w:rsid w:val="001E7000"/>
    <w:rsid w:val="00203545"/>
    <w:rsid w:val="00207D54"/>
    <w:rsid w:val="00212A02"/>
    <w:rsid w:val="00214664"/>
    <w:rsid w:val="00220B9E"/>
    <w:rsid w:val="00233BE7"/>
    <w:rsid w:val="002448E5"/>
    <w:rsid w:val="00251ABD"/>
    <w:rsid w:val="00262F92"/>
    <w:rsid w:val="00263C43"/>
    <w:rsid w:val="002659EC"/>
    <w:rsid w:val="002729A5"/>
    <w:rsid w:val="00275A85"/>
    <w:rsid w:val="002817C9"/>
    <w:rsid w:val="00282332"/>
    <w:rsid w:val="00285B77"/>
    <w:rsid w:val="00286627"/>
    <w:rsid w:val="00292026"/>
    <w:rsid w:val="00292A31"/>
    <w:rsid w:val="002A393A"/>
    <w:rsid w:val="002A3F21"/>
    <w:rsid w:val="002B102A"/>
    <w:rsid w:val="002B2B8C"/>
    <w:rsid w:val="002B442F"/>
    <w:rsid w:val="002C237A"/>
    <w:rsid w:val="002D0285"/>
    <w:rsid w:val="002D2647"/>
    <w:rsid w:val="002D5F3A"/>
    <w:rsid w:val="002E04DB"/>
    <w:rsid w:val="002E0A2C"/>
    <w:rsid w:val="00305322"/>
    <w:rsid w:val="0030546E"/>
    <w:rsid w:val="0031482F"/>
    <w:rsid w:val="003152D6"/>
    <w:rsid w:val="0032344D"/>
    <w:rsid w:val="00326988"/>
    <w:rsid w:val="00345B71"/>
    <w:rsid w:val="00364939"/>
    <w:rsid w:val="00395FB3"/>
    <w:rsid w:val="003A33AD"/>
    <w:rsid w:val="003A444A"/>
    <w:rsid w:val="003B045F"/>
    <w:rsid w:val="003E0AF4"/>
    <w:rsid w:val="003E6B2E"/>
    <w:rsid w:val="003F2F3F"/>
    <w:rsid w:val="003F60E2"/>
    <w:rsid w:val="0040091F"/>
    <w:rsid w:val="004072BE"/>
    <w:rsid w:val="00414E04"/>
    <w:rsid w:val="004178CE"/>
    <w:rsid w:val="004210DC"/>
    <w:rsid w:val="00422836"/>
    <w:rsid w:val="0042462B"/>
    <w:rsid w:val="0042558F"/>
    <w:rsid w:val="00435732"/>
    <w:rsid w:val="004425EA"/>
    <w:rsid w:val="00444716"/>
    <w:rsid w:val="00445ECC"/>
    <w:rsid w:val="00455C21"/>
    <w:rsid w:val="00456A17"/>
    <w:rsid w:val="00462304"/>
    <w:rsid w:val="004627D9"/>
    <w:rsid w:val="00463460"/>
    <w:rsid w:val="00477730"/>
    <w:rsid w:val="0048481A"/>
    <w:rsid w:val="00490DF1"/>
    <w:rsid w:val="004934C0"/>
    <w:rsid w:val="00493E18"/>
    <w:rsid w:val="004A35F0"/>
    <w:rsid w:val="004A36DB"/>
    <w:rsid w:val="004B2254"/>
    <w:rsid w:val="004B3D8E"/>
    <w:rsid w:val="004D4533"/>
    <w:rsid w:val="004F352C"/>
    <w:rsid w:val="004F4A21"/>
    <w:rsid w:val="005033A8"/>
    <w:rsid w:val="00505718"/>
    <w:rsid w:val="005059DB"/>
    <w:rsid w:val="00523A83"/>
    <w:rsid w:val="005263E0"/>
    <w:rsid w:val="00527A13"/>
    <w:rsid w:val="005337C9"/>
    <w:rsid w:val="00546961"/>
    <w:rsid w:val="00555D91"/>
    <w:rsid w:val="00576380"/>
    <w:rsid w:val="00576829"/>
    <w:rsid w:val="00594F41"/>
    <w:rsid w:val="00596111"/>
    <w:rsid w:val="005A6353"/>
    <w:rsid w:val="005C2CA7"/>
    <w:rsid w:val="005C6ABF"/>
    <w:rsid w:val="005D4446"/>
    <w:rsid w:val="005E76F3"/>
    <w:rsid w:val="00605E03"/>
    <w:rsid w:val="00612CEF"/>
    <w:rsid w:val="00617158"/>
    <w:rsid w:val="00620AEA"/>
    <w:rsid w:val="0062333C"/>
    <w:rsid w:val="00627EDD"/>
    <w:rsid w:val="00633E0B"/>
    <w:rsid w:val="00640A55"/>
    <w:rsid w:val="00641F6E"/>
    <w:rsid w:val="00651B1C"/>
    <w:rsid w:val="0065222A"/>
    <w:rsid w:val="006549DA"/>
    <w:rsid w:val="00666159"/>
    <w:rsid w:val="00666646"/>
    <w:rsid w:val="00666E70"/>
    <w:rsid w:val="00672A39"/>
    <w:rsid w:val="0068039B"/>
    <w:rsid w:val="00690AD7"/>
    <w:rsid w:val="00695389"/>
    <w:rsid w:val="006B65F9"/>
    <w:rsid w:val="006C0DB1"/>
    <w:rsid w:val="006C2443"/>
    <w:rsid w:val="006C2826"/>
    <w:rsid w:val="006D6606"/>
    <w:rsid w:val="006E403F"/>
    <w:rsid w:val="006F7294"/>
    <w:rsid w:val="006F7962"/>
    <w:rsid w:val="007122B5"/>
    <w:rsid w:val="00725E29"/>
    <w:rsid w:val="00735E79"/>
    <w:rsid w:val="00740E81"/>
    <w:rsid w:val="007410A4"/>
    <w:rsid w:val="007443D8"/>
    <w:rsid w:val="007457E4"/>
    <w:rsid w:val="007472C9"/>
    <w:rsid w:val="0074762B"/>
    <w:rsid w:val="007631F6"/>
    <w:rsid w:val="00777D5A"/>
    <w:rsid w:val="00786641"/>
    <w:rsid w:val="007A0600"/>
    <w:rsid w:val="007B0507"/>
    <w:rsid w:val="007B0809"/>
    <w:rsid w:val="007C0225"/>
    <w:rsid w:val="007D0EF8"/>
    <w:rsid w:val="007E08EB"/>
    <w:rsid w:val="007E117A"/>
    <w:rsid w:val="007E41D9"/>
    <w:rsid w:val="007F0390"/>
    <w:rsid w:val="007F16DB"/>
    <w:rsid w:val="007F21CB"/>
    <w:rsid w:val="00804AF6"/>
    <w:rsid w:val="00815CCE"/>
    <w:rsid w:val="00826ECC"/>
    <w:rsid w:val="0083472B"/>
    <w:rsid w:val="00845836"/>
    <w:rsid w:val="0084798C"/>
    <w:rsid w:val="008509DB"/>
    <w:rsid w:val="00852769"/>
    <w:rsid w:val="00854CC3"/>
    <w:rsid w:val="00867246"/>
    <w:rsid w:val="00867DBC"/>
    <w:rsid w:val="00867EAD"/>
    <w:rsid w:val="008718AE"/>
    <w:rsid w:val="00872B0D"/>
    <w:rsid w:val="00876CEC"/>
    <w:rsid w:val="00892AEC"/>
    <w:rsid w:val="008B3080"/>
    <w:rsid w:val="008B573D"/>
    <w:rsid w:val="008D1803"/>
    <w:rsid w:val="008D219A"/>
    <w:rsid w:val="008E0D0A"/>
    <w:rsid w:val="008E2036"/>
    <w:rsid w:val="009039D4"/>
    <w:rsid w:val="009116FD"/>
    <w:rsid w:val="00913621"/>
    <w:rsid w:val="00917CE3"/>
    <w:rsid w:val="00933F58"/>
    <w:rsid w:val="009374AF"/>
    <w:rsid w:val="009554DE"/>
    <w:rsid w:val="0097057A"/>
    <w:rsid w:val="0098216E"/>
    <w:rsid w:val="009A5336"/>
    <w:rsid w:val="009B2D10"/>
    <w:rsid w:val="009C6572"/>
    <w:rsid w:val="009D4E9B"/>
    <w:rsid w:val="009D5FF9"/>
    <w:rsid w:val="009E3796"/>
    <w:rsid w:val="009F74B7"/>
    <w:rsid w:val="00A0319D"/>
    <w:rsid w:val="00A038C8"/>
    <w:rsid w:val="00A0465A"/>
    <w:rsid w:val="00A048D9"/>
    <w:rsid w:val="00A106A1"/>
    <w:rsid w:val="00A216F7"/>
    <w:rsid w:val="00A33592"/>
    <w:rsid w:val="00A42569"/>
    <w:rsid w:val="00A5543D"/>
    <w:rsid w:val="00A73584"/>
    <w:rsid w:val="00A73E98"/>
    <w:rsid w:val="00A853DC"/>
    <w:rsid w:val="00A85FD9"/>
    <w:rsid w:val="00A96292"/>
    <w:rsid w:val="00AA48E2"/>
    <w:rsid w:val="00AB4615"/>
    <w:rsid w:val="00AB4E1E"/>
    <w:rsid w:val="00AC025B"/>
    <w:rsid w:val="00AC53EA"/>
    <w:rsid w:val="00AD0762"/>
    <w:rsid w:val="00AD6739"/>
    <w:rsid w:val="00AF0ECD"/>
    <w:rsid w:val="00B01B63"/>
    <w:rsid w:val="00B15A19"/>
    <w:rsid w:val="00B32B5D"/>
    <w:rsid w:val="00B36B00"/>
    <w:rsid w:val="00B50D6A"/>
    <w:rsid w:val="00B625BE"/>
    <w:rsid w:val="00B66737"/>
    <w:rsid w:val="00B82D33"/>
    <w:rsid w:val="00B904AE"/>
    <w:rsid w:val="00B94954"/>
    <w:rsid w:val="00BA20FF"/>
    <w:rsid w:val="00BB2F69"/>
    <w:rsid w:val="00BB534D"/>
    <w:rsid w:val="00BB5673"/>
    <w:rsid w:val="00BC1C1D"/>
    <w:rsid w:val="00BC3169"/>
    <w:rsid w:val="00BD201B"/>
    <w:rsid w:val="00BD523A"/>
    <w:rsid w:val="00BD6C77"/>
    <w:rsid w:val="00BE4675"/>
    <w:rsid w:val="00BF0D56"/>
    <w:rsid w:val="00BF3E69"/>
    <w:rsid w:val="00BF5A13"/>
    <w:rsid w:val="00C049E4"/>
    <w:rsid w:val="00C0772D"/>
    <w:rsid w:val="00C07EEB"/>
    <w:rsid w:val="00C10EA1"/>
    <w:rsid w:val="00C13630"/>
    <w:rsid w:val="00C24D04"/>
    <w:rsid w:val="00C3310E"/>
    <w:rsid w:val="00C34EB1"/>
    <w:rsid w:val="00C433BF"/>
    <w:rsid w:val="00C63F28"/>
    <w:rsid w:val="00C74DCA"/>
    <w:rsid w:val="00C862A0"/>
    <w:rsid w:val="00C86A4E"/>
    <w:rsid w:val="00C9256A"/>
    <w:rsid w:val="00C94ED8"/>
    <w:rsid w:val="00CA4145"/>
    <w:rsid w:val="00CB223A"/>
    <w:rsid w:val="00CB4DA8"/>
    <w:rsid w:val="00CE02CA"/>
    <w:rsid w:val="00CE33D7"/>
    <w:rsid w:val="00CF1695"/>
    <w:rsid w:val="00CF1F5B"/>
    <w:rsid w:val="00D00F17"/>
    <w:rsid w:val="00D0740B"/>
    <w:rsid w:val="00D10156"/>
    <w:rsid w:val="00D11252"/>
    <w:rsid w:val="00D22EE7"/>
    <w:rsid w:val="00D22F48"/>
    <w:rsid w:val="00D2406F"/>
    <w:rsid w:val="00D30099"/>
    <w:rsid w:val="00D33AD1"/>
    <w:rsid w:val="00D420BF"/>
    <w:rsid w:val="00D433A9"/>
    <w:rsid w:val="00D6557E"/>
    <w:rsid w:val="00D70800"/>
    <w:rsid w:val="00D855D9"/>
    <w:rsid w:val="00D87419"/>
    <w:rsid w:val="00D94DAC"/>
    <w:rsid w:val="00DB77BD"/>
    <w:rsid w:val="00DE2C91"/>
    <w:rsid w:val="00DE5FB0"/>
    <w:rsid w:val="00E416E0"/>
    <w:rsid w:val="00E43E38"/>
    <w:rsid w:val="00E44B87"/>
    <w:rsid w:val="00E45A49"/>
    <w:rsid w:val="00E51BC3"/>
    <w:rsid w:val="00E5527F"/>
    <w:rsid w:val="00E71012"/>
    <w:rsid w:val="00E75C8D"/>
    <w:rsid w:val="00E815F6"/>
    <w:rsid w:val="00E90B84"/>
    <w:rsid w:val="00E93BA4"/>
    <w:rsid w:val="00E951A8"/>
    <w:rsid w:val="00EA2363"/>
    <w:rsid w:val="00EA3CE7"/>
    <w:rsid w:val="00EA6044"/>
    <w:rsid w:val="00EB67AF"/>
    <w:rsid w:val="00ED06B1"/>
    <w:rsid w:val="00ED0B00"/>
    <w:rsid w:val="00ED2F15"/>
    <w:rsid w:val="00ED683A"/>
    <w:rsid w:val="00EE107D"/>
    <w:rsid w:val="00EE46BC"/>
    <w:rsid w:val="00EE5DFA"/>
    <w:rsid w:val="00F118E9"/>
    <w:rsid w:val="00F35855"/>
    <w:rsid w:val="00F35E12"/>
    <w:rsid w:val="00F43136"/>
    <w:rsid w:val="00F45DB4"/>
    <w:rsid w:val="00F467AA"/>
    <w:rsid w:val="00F807D0"/>
    <w:rsid w:val="00F8546B"/>
    <w:rsid w:val="00FA5FF0"/>
    <w:rsid w:val="00FD71DF"/>
    <w:rsid w:val="00FE162C"/>
    <w:rsid w:val="00FE2132"/>
    <w:rsid w:val="00FE229E"/>
    <w:rsid w:val="00FE7B96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225"/>
  </w:style>
  <w:style w:type="paragraph" w:styleId="Stopka">
    <w:name w:val="footer"/>
    <w:basedOn w:val="Normalny"/>
    <w:link w:val="StopkaZnak"/>
    <w:uiPriority w:val="99"/>
    <w:unhideWhenUsed/>
    <w:rsid w:val="007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225"/>
  </w:style>
  <w:style w:type="table" w:styleId="Tabela-Siatka">
    <w:name w:val="Table Grid"/>
    <w:basedOn w:val="Standardowy"/>
    <w:uiPriority w:val="59"/>
    <w:rsid w:val="007C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5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7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6C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7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B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B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B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225"/>
  </w:style>
  <w:style w:type="paragraph" w:styleId="Stopka">
    <w:name w:val="footer"/>
    <w:basedOn w:val="Normalny"/>
    <w:link w:val="StopkaZnak"/>
    <w:uiPriority w:val="99"/>
    <w:unhideWhenUsed/>
    <w:rsid w:val="007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225"/>
  </w:style>
  <w:style w:type="table" w:styleId="Tabela-Siatka">
    <w:name w:val="Table Grid"/>
    <w:basedOn w:val="Standardowy"/>
    <w:uiPriority w:val="59"/>
    <w:rsid w:val="007C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5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7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6C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7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B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B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0322">
          <w:marLeft w:val="562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854">
          <w:marLeft w:val="1814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852">
          <w:marLeft w:val="18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437">
          <w:marLeft w:val="1814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265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298">
          <w:marLeft w:val="1814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347">
          <w:marLeft w:val="18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927">
          <w:marLeft w:val="1814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dukacj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6A4B-A073-49E6-BB58-F2430D4C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j.monastyrska</dc:creator>
  <cp:lastModifiedBy>dell</cp:lastModifiedBy>
  <cp:revision>3</cp:revision>
  <cp:lastPrinted>2016-11-28T11:35:00Z</cp:lastPrinted>
  <dcterms:created xsi:type="dcterms:W3CDTF">2017-05-30T12:38:00Z</dcterms:created>
  <dcterms:modified xsi:type="dcterms:W3CDTF">2017-05-30T13:02:00Z</dcterms:modified>
</cp:coreProperties>
</file>