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4" w:rsidRDefault="00C03954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155D3E1" wp14:editId="44AE2F49">
            <wp:simplePos x="0" y="0"/>
            <wp:positionH relativeFrom="column">
              <wp:posOffset>5034280</wp:posOffset>
            </wp:positionH>
            <wp:positionV relativeFrom="paragraph">
              <wp:posOffset>-280670</wp:posOffset>
            </wp:positionV>
            <wp:extent cx="1133475" cy="569595"/>
            <wp:effectExtent l="0" t="0" r="9525" b="1905"/>
            <wp:wrapTight wrapText="bothSides">
              <wp:wrapPolygon edited="0">
                <wp:start x="0" y="0"/>
                <wp:lineTo x="0" y="20950"/>
                <wp:lineTo x="21418" y="20950"/>
                <wp:lineTo x="21418" y="0"/>
                <wp:lineTo x="0" y="0"/>
              </wp:wrapPolygon>
            </wp:wrapTight>
            <wp:docPr id="5" name="Obraz 5" descr="Dolny&amp;Sacute;l&amp;aogon;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lny&amp;Sacute;l&amp;aogon;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B4F2A3" wp14:editId="42CD1D59">
            <wp:simplePos x="0" y="0"/>
            <wp:positionH relativeFrom="column">
              <wp:posOffset>-128270</wp:posOffset>
            </wp:positionH>
            <wp:positionV relativeFrom="paragraph">
              <wp:posOffset>-442595</wp:posOffset>
            </wp:positionV>
            <wp:extent cx="10477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07" y="21367"/>
                <wp:lineTo x="212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954" w:rsidRDefault="00C03954"/>
    <w:p w:rsidR="00C03954" w:rsidRDefault="00C03954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5A5BB8C" wp14:editId="6218BB14">
            <wp:simplePos x="0" y="0"/>
            <wp:positionH relativeFrom="column">
              <wp:posOffset>3334385</wp:posOffset>
            </wp:positionH>
            <wp:positionV relativeFrom="paragraph">
              <wp:posOffset>-918845</wp:posOffset>
            </wp:positionV>
            <wp:extent cx="5810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ight>
            <wp:docPr id="4" name="Obraz 4" descr="Herb Województwa Dolno&amp;sacute;l&amp;aogon;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Województwa Dolno&amp;sacute;l&amp;aogon;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954" w:rsidRDefault="00C03954" w:rsidP="00C03954">
      <w:pPr>
        <w:rPr>
          <w:b/>
        </w:rPr>
      </w:pPr>
      <w:r>
        <w:rPr>
          <w:b/>
        </w:rPr>
        <w:t>Szanowni Państwo!</w:t>
      </w:r>
    </w:p>
    <w:p w:rsidR="003614F0" w:rsidRDefault="00C03954" w:rsidP="00C03954">
      <w:pPr>
        <w:ind w:firstLine="708"/>
      </w:pPr>
      <w:r>
        <w:t xml:space="preserve">Fundacja Doliny Baryczy w ramach projektu </w:t>
      </w:r>
      <w:r w:rsidRPr="003614F0">
        <w:rPr>
          <w:b/>
        </w:rPr>
        <w:t>„Poznajemy Dolinę Baryczy</w:t>
      </w:r>
      <w:r>
        <w:t xml:space="preserve">”   zaprasza na kolejną wycieczkę krajoznawczo- turystyczną </w:t>
      </w:r>
      <w:r w:rsidR="003614F0">
        <w:t xml:space="preserve"> po Dolinie Baryczy,.</w:t>
      </w:r>
    </w:p>
    <w:p w:rsidR="00C03954" w:rsidRPr="00856FA4" w:rsidRDefault="00C03954" w:rsidP="00C03954">
      <w:pPr>
        <w:ind w:firstLine="708"/>
        <w:rPr>
          <w:b/>
        </w:rPr>
      </w:pPr>
      <w:r w:rsidRPr="00D55DCE">
        <w:rPr>
          <w:b/>
        </w:rPr>
        <w:t>Zadanie jest dofinanso</w:t>
      </w:r>
      <w:r>
        <w:rPr>
          <w:b/>
        </w:rPr>
        <w:t>wane przez Urząd Marszałkowski W</w:t>
      </w:r>
      <w:r w:rsidRPr="00D55DCE">
        <w:rPr>
          <w:b/>
        </w:rPr>
        <w:t>ojewództwa Dolnośląskiego</w:t>
      </w:r>
      <w:r>
        <w:rPr>
          <w:b/>
        </w:rPr>
        <w:t xml:space="preserve">                  i wspierane przez Stowarzyszenie Partnerstwo dla Doliny Baryczy</w:t>
      </w:r>
      <w:r w:rsidRPr="00D55DCE">
        <w:rPr>
          <w:b/>
        </w:rPr>
        <w:t>.</w:t>
      </w:r>
    </w:p>
    <w:p w:rsidR="00C03954" w:rsidRPr="00C03954" w:rsidRDefault="00C03954" w:rsidP="00C03954">
      <w:pPr>
        <w:ind w:firstLine="708"/>
        <w:rPr>
          <w:b/>
        </w:rPr>
      </w:pPr>
      <w:r>
        <w:rPr>
          <w:b/>
        </w:rPr>
        <w:t xml:space="preserve">Do udziału w wycieczkach zapraszamy </w:t>
      </w:r>
      <w:r w:rsidRPr="00856FA4">
        <w:rPr>
          <w:b/>
        </w:rPr>
        <w:t>użytkowników i kandydatów Znaku D</w:t>
      </w:r>
      <w:r>
        <w:rPr>
          <w:b/>
        </w:rPr>
        <w:t xml:space="preserve">olina </w:t>
      </w:r>
      <w:r w:rsidRPr="00856FA4">
        <w:rPr>
          <w:b/>
        </w:rPr>
        <w:t>B</w:t>
      </w:r>
      <w:r>
        <w:rPr>
          <w:b/>
        </w:rPr>
        <w:t>aryczy Poleca ,</w:t>
      </w:r>
      <w:r w:rsidRPr="00D55DCE">
        <w:t xml:space="preserve"> </w:t>
      </w:r>
      <w:r w:rsidRPr="00D55DCE">
        <w:rPr>
          <w:b/>
        </w:rPr>
        <w:t xml:space="preserve"> człon</w:t>
      </w:r>
      <w:r>
        <w:rPr>
          <w:b/>
        </w:rPr>
        <w:t>ków ich rodzin i</w:t>
      </w:r>
      <w:r w:rsidRPr="00D55DCE">
        <w:rPr>
          <w:b/>
        </w:rPr>
        <w:t xml:space="preserve"> osoby współpracujące z użytkownik</w:t>
      </w:r>
      <w:r>
        <w:rPr>
          <w:b/>
        </w:rPr>
        <w:t xml:space="preserve">ami Znaku DBP,  przedstawicieli aktywnych sołectw, ośrodków edukacyjnych i kultury, organizacji pozarządowych.  </w:t>
      </w:r>
    </w:p>
    <w:p w:rsidR="00C03954" w:rsidRDefault="00EB5ADB" w:rsidP="00C03954">
      <w:pPr>
        <w:ind w:firstLine="708"/>
      </w:pPr>
      <w:r>
        <w:t>Wyjazdy służą</w:t>
      </w:r>
      <w:r w:rsidR="00C03954">
        <w:t xml:space="preserve"> lepszemu poznaniu terenu</w:t>
      </w:r>
      <w:r>
        <w:t xml:space="preserve"> Doliny Baryczy a także są </w:t>
      </w:r>
      <w:r w:rsidR="00C03954">
        <w:t xml:space="preserve"> okazją do integracji osób zainteresowanych poznawaniem walorów przyrodniczych oraz historią i </w:t>
      </w:r>
      <w:r w:rsidR="00C03954" w:rsidRPr="00856FA4">
        <w:t>najnowszymi dziejami Doliny Baryczy.</w:t>
      </w:r>
    </w:p>
    <w:p w:rsidR="003614F0" w:rsidRPr="003614F0" w:rsidRDefault="003614F0" w:rsidP="003614F0">
      <w:pPr>
        <w:ind w:firstLine="708"/>
        <w:jc w:val="center"/>
        <w:rPr>
          <w:b/>
        </w:rPr>
      </w:pPr>
      <w:r w:rsidRPr="003614F0">
        <w:rPr>
          <w:u w:val="single"/>
        </w:rPr>
        <w:t>Termin wycieczki</w:t>
      </w:r>
      <w:r>
        <w:t xml:space="preserve"> : </w:t>
      </w:r>
      <w:r w:rsidR="002006CA">
        <w:rPr>
          <w:b/>
        </w:rPr>
        <w:t>7 wrzesień</w:t>
      </w:r>
      <w:bookmarkStart w:id="0" w:name="_GoBack"/>
      <w:bookmarkEnd w:id="0"/>
      <w:r w:rsidRPr="00EB5ADB">
        <w:rPr>
          <w:b/>
        </w:rPr>
        <w:t xml:space="preserve"> 2017r.</w:t>
      </w:r>
    </w:p>
    <w:p w:rsidR="00183DA2" w:rsidRPr="00EB5ADB" w:rsidRDefault="00183DA2">
      <w:pPr>
        <w:rPr>
          <w:b/>
        </w:rPr>
      </w:pPr>
      <w:r w:rsidRPr="00EB5ADB">
        <w:rPr>
          <w:b/>
        </w:rPr>
        <w:t>Podczas wyjazdu odwiedzimy</w:t>
      </w:r>
      <w:r w:rsidR="00EB5ADB" w:rsidRPr="00EB5ADB">
        <w:rPr>
          <w:b/>
        </w:rPr>
        <w:t>:</w:t>
      </w:r>
    </w:p>
    <w:p w:rsidR="00183DA2" w:rsidRDefault="00183DA2">
      <w:r>
        <w:t xml:space="preserve">- </w:t>
      </w:r>
      <w:r w:rsidRPr="00EB5ADB">
        <w:rPr>
          <w:b/>
        </w:rPr>
        <w:t>Goszcz-</w:t>
      </w:r>
      <w:r>
        <w:t xml:space="preserve"> ruiny pałacu Reichenbachów, mauzoleum Reichen</w:t>
      </w:r>
      <w:r w:rsidR="00EB5ADB">
        <w:t xml:space="preserve">bachów, odrestaurowany fragment  </w:t>
      </w:r>
      <w:r>
        <w:t>pałacu,</w:t>
      </w:r>
    </w:p>
    <w:p w:rsidR="00183DA2" w:rsidRDefault="00183DA2">
      <w:r>
        <w:t xml:space="preserve">-  </w:t>
      </w:r>
      <w:r w:rsidRPr="00EB5ADB">
        <w:rPr>
          <w:b/>
        </w:rPr>
        <w:t>Twardogóra-</w:t>
      </w:r>
      <w:r>
        <w:t xml:space="preserve"> spacer ścieżką „Wokół </w:t>
      </w:r>
      <w:proofErr w:type="spellStart"/>
      <w:r>
        <w:t>Skoryni</w:t>
      </w:r>
      <w:proofErr w:type="spellEnd"/>
      <w:r>
        <w:t>”, bazylika MB Wspomożenia Wiernych</w:t>
      </w:r>
    </w:p>
    <w:p w:rsidR="00183DA2" w:rsidRDefault="00183DA2">
      <w:r w:rsidRPr="00EB5ADB">
        <w:rPr>
          <w:b/>
        </w:rPr>
        <w:t>- Sosnówka</w:t>
      </w:r>
      <w:r>
        <w:t xml:space="preserve"> – fragmenty muru berlińskiego</w:t>
      </w:r>
    </w:p>
    <w:p w:rsidR="00EB5ADB" w:rsidRDefault="00183DA2">
      <w:r>
        <w:t>-</w:t>
      </w:r>
      <w:r w:rsidR="00EB5ADB" w:rsidRPr="00EB5ADB">
        <w:rPr>
          <w:b/>
        </w:rPr>
        <w:t>Campus</w:t>
      </w:r>
      <w:r w:rsidR="00EB5ADB">
        <w:t xml:space="preserve"> </w:t>
      </w:r>
      <w:r w:rsidRPr="00EB5ADB">
        <w:rPr>
          <w:b/>
        </w:rPr>
        <w:t>Domasławice</w:t>
      </w:r>
      <w:r w:rsidR="00EB5ADB">
        <w:t>-  zwiedzanie o</w:t>
      </w:r>
      <w:r>
        <w:t>środka, obiad</w:t>
      </w:r>
    </w:p>
    <w:p w:rsidR="00EB5ADB" w:rsidRDefault="00EB5ADB" w:rsidP="00EB5ADB">
      <w:r w:rsidRPr="00EB5ADB">
        <w:t xml:space="preserve">Zbiórka uczestników na parkingu </w:t>
      </w:r>
      <w:r w:rsidRPr="00EB5ADB">
        <w:rPr>
          <w:u w:val="single"/>
        </w:rPr>
        <w:t>przy ul. Sulowskiej w Miliczu o godz. 8.30</w:t>
      </w:r>
      <w:r w:rsidRPr="00EB5ADB">
        <w:t>, powrót ok. 15.00</w:t>
      </w:r>
    </w:p>
    <w:p w:rsidR="00EB5ADB" w:rsidRDefault="00EB5ADB" w:rsidP="00EB5ADB">
      <w:r>
        <w:t>Odpłatność  od uczestnika – 8 zł (zaplanowano poczęstunek dla uczestników wycieczki)</w:t>
      </w:r>
    </w:p>
    <w:p w:rsidR="00EB5ADB" w:rsidRDefault="00EB5ADB" w:rsidP="00EB5ADB">
      <w:r w:rsidRPr="00EB5ADB">
        <w:rPr>
          <w:b/>
        </w:rPr>
        <w:t>UWAGA!</w:t>
      </w:r>
      <w:r>
        <w:t xml:space="preserve"> Liczba miejsc ograniczona ( liczy się kolejność zgłoszenia)</w:t>
      </w:r>
    </w:p>
    <w:p w:rsidR="00EB5ADB" w:rsidRPr="00EB5ADB" w:rsidRDefault="00EB5ADB" w:rsidP="00EB5ADB">
      <w:pPr>
        <w:rPr>
          <w:b/>
        </w:rPr>
      </w:pPr>
      <w:r w:rsidRPr="00EB5ADB">
        <w:rPr>
          <w:b/>
        </w:rPr>
        <w:t xml:space="preserve">Informacje i zgłoszenia - </w:t>
      </w:r>
      <w:r w:rsidRPr="00EB5ADB">
        <w:rPr>
          <w:b/>
        </w:rPr>
        <w:t xml:space="preserve"> Hanna Jankowska, tel. 697 437 397</w:t>
      </w:r>
    </w:p>
    <w:p w:rsidR="00EB5ADB" w:rsidRDefault="00EB5ADB"/>
    <w:p w:rsidR="00183DA2" w:rsidRDefault="00183DA2"/>
    <w:sectPr w:rsidR="0018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A2"/>
    <w:rsid w:val="00183DA2"/>
    <w:rsid w:val="002006CA"/>
    <w:rsid w:val="003614F0"/>
    <w:rsid w:val="00397531"/>
    <w:rsid w:val="003A76D0"/>
    <w:rsid w:val="004C54D5"/>
    <w:rsid w:val="004F06D7"/>
    <w:rsid w:val="00502FB7"/>
    <w:rsid w:val="005D309F"/>
    <w:rsid w:val="006755D4"/>
    <w:rsid w:val="00731521"/>
    <w:rsid w:val="007C6749"/>
    <w:rsid w:val="007E396B"/>
    <w:rsid w:val="00B50BBC"/>
    <w:rsid w:val="00C03954"/>
    <w:rsid w:val="00E73553"/>
    <w:rsid w:val="00E9609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A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Jankowska</dc:creator>
  <cp:lastModifiedBy>Zofia</cp:lastModifiedBy>
  <cp:revision>6</cp:revision>
  <dcterms:created xsi:type="dcterms:W3CDTF">2017-08-29T08:07:00Z</dcterms:created>
  <dcterms:modified xsi:type="dcterms:W3CDTF">2017-08-29T08:41:00Z</dcterms:modified>
</cp:coreProperties>
</file>